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0F500" w14:textId="2DD86918" w:rsidR="00785BAA" w:rsidRPr="00785BAA" w:rsidRDefault="00785BAA" w:rsidP="00785BAA">
      <w:pPr>
        <w:rPr>
          <w:rFonts w:ascii="Times New Roman" w:hAnsi="Times New Roman" w:cs="Times New Roman"/>
          <w:sz w:val="32"/>
          <w:szCs w:val="32"/>
        </w:rPr>
      </w:pPr>
      <w:r w:rsidRPr="00785BAA">
        <w:rPr>
          <w:rFonts w:ascii="Times New Roman" w:hAnsi="Times New Roman" w:cs="Times New Roman"/>
          <w:sz w:val="32"/>
          <w:szCs w:val="32"/>
        </w:rPr>
        <w:t>RUTINE FOR ANSVARSGRUPPE</w:t>
      </w:r>
    </w:p>
    <w:tbl>
      <w:tblPr>
        <w:tblStyle w:val="Tabellrutenett"/>
        <w:tblW w:w="0" w:type="auto"/>
        <w:tblLook w:val="04A0" w:firstRow="1" w:lastRow="0" w:firstColumn="1" w:lastColumn="0" w:noHBand="0" w:noVBand="1"/>
      </w:tblPr>
      <w:tblGrid>
        <w:gridCol w:w="9062"/>
      </w:tblGrid>
      <w:tr w:rsidR="00785BAA" w14:paraId="6C67B2F1" w14:textId="77777777" w:rsidTr="00206119">
        <w:trPr>
          <w:trHeight w:val="176"/>
        </w:trPr>
        <w:tc>
          <w:tcPr>
            <w:tcW w:w="9062" w:type="dxa"/>
            <w:shd w:val="clear" w:color="auto" w:fill="4EA72E" w:themeFill="accent6"/>
          </w:tcPr>
          <w:p w14:paraId="639E2599" w14:textId="77777777" w:rsidR="00785BAA" w:rsidRDefault="00785BAA" w:rsidP="00785BAA">
            <w:pPr>
              <w:rPr>
                <w:rFonts w:ascii="Times New Roman" w:hAnsi="Times New Roman" w:cs="Times New Roman"/>
                <w:b/>
                <w:bCs/>
                <w:sz w:val="24"/>
                <w:szCs w:val="24"/>
              </w:rPr>
            </w:pPr>
            <w:r w:rsidRPr="00785BAA">
              <w:rPr>
                <w:rFonts w:ascii="Times New Roman" w:hAnsi="Times New Roman" w:cs="Times New Roman"/>
                <w:b/>
                <w:bCs/>
                <w:sz w:val="24"/>
                <w:szCs w:val="24"/>
              </w:rPr>
              <w:t>Formål</w:t>
            </w:r>
            <w:r>
              <w:rPr>
                <w:rFonts w:ascii="Times New Roman" w:hAnsi="Times New Roman" w:cs="Times New Roman"/>
                <w:b/>
                <w:bCs/>
                <w:sz w:val="24"/>
                <w:szCs w:val="24"/>
              </w:rPr>
              <w:t>:</w:t>
            </w:r>
          </w:p>
          <w:p w14:paraId="5156076D" w14:textId="00FF1F11" w:rsidR="00785BAA" w:rsidRPr="00785BAA" w:rsidRDefault="00785BAA" w:rsidP="00785BAA">
            <w:pPr>
              <w:rPr>
                <w:rFonts w:ascii="Times New Roman" w:hAnsi="Times New Roman" w:cs="Times New Roman"/>
                <w:b/>
                <w:bCs/>
                <w:sz w:val="24"/>
                <w:szCs w:val="24"/>
              </w:rPr>
            </w:pPr>
          </w:p>
        </w:tc>
      </w:tr>
      <w:tr w:rsidR="00785BAA" w14:paraId="3DF941E5" w14:textId="77777777" w:rsidTr="00785BAA">
        <w:tc>
          <w:tcPr>
            <w:tcW w:w="9062" w:type="dxa"/>
          </w:tcPr>
          <w:p w14:paraId="6148B94A" w14:textId="4B768D92" w:rsidR="00785BAA" w:rsidRPr="00785BAA" w:rsidRDefault="00785BAA" w:rsidP="00785BAA">
            <w:pPr>
              <w:rPr>
                <w:rFonts w:ascii="Times New Roman" w:hAnsi="Times New Roman" w:cs="Times New Roman"/>
                <w:sz w:val="24"/>
                <w:szCs w:val="24"/>
              </w:rPr>
            </w:pPr>
            <w:r w:rsidRPr="00785BAA">
              <w:rPr>
                <w:rFonts w:ascii="Times New Roman" w:hAnsi="Times New Roman" w:cs="Times New Roman"/>
                <w:sz w:val="24"/>
                <w:szCs w:val="24"/>
              </w:rPr>
              <w:t xml:space="preserve">Ansvarsgrupper utløses av at personen fyller inngangsvilkårene i «Forskrift om habilitering og rehabilitering, individuell plan og koordinator» § 16 og § 21 samt «Pasient- og brukerrettighetsloven» § 2- 5- det vil si behov for langvarige og koordinerte helse- og omsorgstjenester. Retningslinjene skal sikre barn, ungdom og voksne med langvarige og sammensatte funksjonsvansker et godt totaltilbud med nødvendig tverrfaglig og tverretatlig samarbeide og mest mulig effektiv utnyttelse av kommunens ressurser Bruker og </w:t>
            </w:r>
            <w:proofErr w:type="spellStart"/>
            <w:r w:rsidRPr="00785BAA">
              <w:rPr>
                <w:rFonts w:ascii="Times New Roman" w:hAnsi="Times New Roman" w:cs="Times New Roman"/>
                <w:sz w:val="24"/>
                <w:szCs w:val="24"/>
              </w:rPr>
              <w:t>event</w:t>
            </w:r>
            <w:proofErr w:type="spellEnd"/>
            <w:r w:rsidRPr="00785BAA">
              <w:rPr>
                <w:rFonts w:ascii="Times New Roman" w:hAnsi="Times New Roman" w:cs="Times New Roman"/>
                <w:sz w:val="24"/>
                <w:szCs w:val="24"/>
              </w:rPr>
              <w:t>. pårørende/ verge skal sikres tverrfaglig samarbeid og en koordinator i kommunen.</w:t>
            </w:r>
          </w:p>
        </w:tc>
      </w:tr>
      <w:tr w:rsidR="00785BAA" w14:paraId="28BF4705" w14:textId="77777777" w:rsidTr="00206119">
        <w:tc>
          <w:tcPr>
            <w:tcW w:w="9062" w:type="dxa"/>
            <w:shd w:val="clear" w:color="auto" w:fill="4EA72E" w:themeFill="accent6"/>
          </w:tcPr>
          <w:p w14:paraId="41F8CAA9" w14:textId="77777777" w:rsidR="00785BAA" w:rsidRDefault="00785BAA" w:rsidP="00785BAA">
            <w:pPr>
              <w:rPr>
                <w:rFonts w:ascii="Times New Roman" w:hAnsi="Times New Roman" w:cs="Times New Roman"/>
                <w:b/>
                <w:bCs/>
                <w:sz w:val="24"/>
                <w:szCs w:val="24"/>
              </w:rPr>
            </w:pPr>
            <w:r>
              <w:rPr>
                <w:rFonts w:ascii="Times New Roman" w:hAnsi="Times New Roman" w:cs="Times New Roman"/>
                <w:b/>
                <w:bCs/>
                <w:sz w:val="24"/>
                <w:szCs w:val="24"/>
              </w:rPr>
              <w:t xml:space="preserve">Definisjon av ansvarsgruppe: </w:t>
            </w:r>
          </w:p>
          <w:p w14:paraId="1E61CB41" w14:textId="6FD788D8" w:rsidR="00785BAA" w:rsidRPr="00785BAA" w:rsidRDefault="00785BAA" w:rsidP="00785BAA">
            <w:pPr>
              <w:rPr>
                <w:rFonts w:ascii="Times New Roman" w:hAnsi="Times New Roman" w:cs="Times New Roman"/>
                <w:b/>
                <w:bCs/>
                <w:sz w:val="24"/>
                <w:szCs w:val="24"/>
              </w:rPr>
            </w:pPr>
          </w:p>
        </w:tc>
      </w:tr>
      <w:tr w:rsidR="00785BAA" w14:paraId="1EC5DC7A" w14:textId="77777777" w:rsidTr="00785BAA">
        <w:tc>
          <w:tcPr>
            <w:tcW w:w="9062" w:type="dxa"/>
          </w:tcPr>
          <w:p w14:paraId="05D68F4F" w14:textId="77777777" w:rsidR="00785BAA" w:rsidRPr="00785BAA" w:rsidRDefault="00785BAA" w:rsidP="00785BAA">
            <w:pPr>
              <w:rPr>
                <w:rFonts w:ascii="Times New Roman" w:hAnsi="Times New Roman" w:cs="Times New Roman"/>
                <w:sz w:val="24"/>
                <w:szCs w:val="24"/>
              </w:rPr>
            </w:pPr>
            <w:r w:rsidRPr="00785BAA">
              <w:rPr>
                <w:rFonts w:ascii="Times New Roman" w:hAnsi="Times New Roman" w:cs="Times New Roman"/>
                <w:sz w:val="24"/>
                <w:szCs w:val="24"/>
              </w:rPr>
              <w:sym w:font="Symbol" w:char="F0B7"/>
            </w:r>
            <w:r w:rsidRPr="00785BAA">
              <w:rPr>
                <w:rFonts w:ascii="Times New Roman" w:hAnsi="Times New Roman" w:cs="Times New Roman"/>
                <w:sz w:val="24"/>
                <w:szCs w:val="24"/>
              </w:rPr>
              <w:t xml:space="preserve"> Ansvarsgruppe er en tverrfaglig og tverretatlig samarbeidsgruppe. Den består av bruker, </w:t>
            </w:r>
            <w:proofErr w:type="spellStart"/>
            <w:r w:rsidRPr="00785BAA">
              <w:rPr>
                <w:rFonts w:ascii="Times New Roman" w:hAnsi="Times New Roman" w:cs="Times New Roman"/>
                <w:sz w:val="24"/>
                <w:szCs w:val="24"/>
              </w:rPr>
              <w:t>event</w:t>
            </w:r>
            <w:proofErr w:type="spellEnd"/>
            <w:r w:rsidRPr="00785BAA">
              <w:rPr>
                <w:rFonts w:ascii="Times New Roman" w:hAnsi="Times New Roman" w:cs="Times New Roman"/>
                <w:sz w:val="24"/>
                <w:szCs w:val="24"/>
              </w:rPr>
              <w:t>. brukers pårørende/ verge og ulike fagpersoner som har kontakt med bruker.</w:t>
            </w:r>
          </w:p>
          <w:p w14:paraId="09DCD538" w14:textId="77777777" w:rsidR="00785BAA" w:rsidRPr="00785BAA" w:rsidRDefault="00785BAA" w:rsidP="00785BAA">
            <w:pPr>
              <w:rPr>
                <w:rFonts w:ascii="Times New Roman" w:hAnsi="Times New Roman" w:cs="Times New Roman"/>
                <w:sz w:val="24"/>
                <w:szCs w:val="24"/>
              </w:rPr>
            </w:pPr>
            <w:r w:rsidRPr="00785BAA">
              <w:rPr>
                <w:rFonts w:ascii="Times New Roman" w:hAnsi="Times New Roman" w:cs="Times New Roman"/>
                <w:sz w:val="24"/>
                <w:szCs w:val="24"/>
              </w:rPr>
              <w:sym w:font="Symbol" w:char="F0B7"/>
            </w:r>
            <w:r w:rsidRPr="00785BAA">
              <w:rPr>
                <w:rFonts w:ascii="Times New Roman" w:hAnsi="Times New Roman" w:cs="Times New Roman"/>
                <w:sz w:val="24"/>
                <w:szCs w:val="24"/>
              </w:rPr>
              <w:t xml:space="preserve"> Deltakere i ansvarsgruppen samarbeider og samordner aktuelle tiltak innenfor eget ansvarsområde og den ressursrammen som er til disposisjon. </w:t>
            </w:r>
          </w:p>
          <w:p w14:paraId="48F77E87" w14:textId="77777777" w:rsidR="00785BAA" w:rsidRPr="00785BAA" w:rsidRDefault="00785BAA" w:rsidP="00785BAA">
            <w:pPr>
              <w:rPr>
                <w:rFonts w:ascii="Times New Roman" w:hAnsi="Times New Roman" w:cs="Times New Roman"/>
                <w:sz w:val="24"/>
                <w:szCs w:val="24"/>
              </w:rPr>
            </w:pPr>
            <w:r w:rsidRPr="00785BAA">
              <w:rPr>
                <w:rFonts w:ascii="Times New Roman" w:hAnsi="Times New Roman" w:cs="Times New Roman"/>
                <w:sz w:val="24"/>
                <w:szCs w:val="24"/>
              </w:rPr>
              <w:sym w:font="Symbol" w:char="F0B7"/>
            </w:r>
            <w:r w:rsidRPr="00785BAA">
              <w:rPr>
                <w:rFonts w:ascii="Times New Roman" w:hAnsi="Times New Roman" w:cs="Times New Roman"/>
                <w:sz w:val="24"/>
                <w:szCs w:val="24"/>
              </w:rPr>
              <w:t xml:space="preserve"> Ansvarsgruppen koordinerer arbeidet med individuelle plan dersom bruker har dette. </w:t>
            </w:r>
          </w:p>
          <w:p w14:paraId="4D144C74" w14:textId="77EC8D59" w:rsidR="00785BAA" w:rsidRDefault="00785BAA" w:rsidP="00785BAA">
            <w:r w:rsidRPr="00785BAA">
              <w:rPr>
                <w:rFonts w:ascii="Times New Roman" w:hAnsi="Times New Roman" w:cs="Times New Roman"/>
                <w:sz w:val="24"/>
                <w:szCs w:val="24"/>
              </w:rPr>
              <w:sym w:font="Symbol" w:char="F0B7"/>
            </w:r>
            <w:r w:rsidRPr="00785BAA">
              <w:rPr>
                <w:rFonts w:ascii="Times New Roman" w:hAnsi="Times New Roman" w:cs="Times New Roman"/>
                <w:sz w:val="24"/>
                <w:szCs w:val="24"/>
              </w:rPr>
              <w:t xml:space="preserve"> Alle saker skal løses på lavest mulig nivå.</w:t>
            </w:r>
          </w:p>
        </w:tc>
      </w:tr>
      <w:tr w:rsidR="00785BAA" w14:paraId="73654163" w14:textId="77777777" w:rsidTr="00206119">
        <w:tc>
          <w:tcPr>
            <w:tcW w:w="9062" w:type="dxa"/>
            <w:shd w:val="clear" w:color="auto" w:fill="4EA72E" w:themeFill="accent6"/>
          </w:tcPr>
          <w:p w14:paraId="4336AB7D" w14:textId="77777777" w:rsidR="00785BAA" w:rsidRDefault="00785BAA" w:rsidP="00785BAA">
            <w:pPr>
              <w:rPr>
                <w:rFonts w:ascii="Times New Roman" w:hAnsi="Times New Roman" w:cs="Times New Roman"/>
                <w:b/>
                <w:bCs/>
                <w:sz w:val="24"/>
                <w:szCs w:val="24"/>
              </w:rPr>
            </w:pPr>
            <w:r w:rsidRPr="00785BAA">
              <w:rPr>
                <w:rFonts w:ascii="Times New Roman" w:hAnsi="Times New Roman" w:cs="Times New Roman"/>
                <w:b/>
                <w:bCs/>
                <w:sz w:val="24"/>
                <w:szCs w:val="24"/>
              </w:rPr>
              <w:t>Ansvar og myndighet</w:t>
            </w:r>
          </w:p>
          <w:p w14:paraId="27A80219" w14:textId="501FF0A3" w:rsidR="00785BAA" w:rsidRPr="00785BAA" w:rsidRDefault="00785BAA" w:rsidP="00785BAA">
            <w:pPr>
              <w:rPr>
                <w:rFonts w:ascii="Times New Roman" w:hAnsi="Times New Roman" w:cs="Times New Roman"/>
                <w:b/>
                <w:bCs/>
                <w:sz w:val="24"/>
                <w:szCs w:val="24"/>
              </w:rPr>
            </w:pPr>
          </w:p>
        </w:tc>
      </w:tr>
      <w:tr w:rsidR="00785BAA" w14:paraId="6C5219C1" w14:textId="77777777" w:rsidTr="00785BAA">
        <w:tc>
          <w:tcPr>
            <w:tcW w:w="9062" w:type="dxa"/>
          </w:tcPr>
          <w:p w14:paraId="40478576" w14:textId="77777777" w:rsidR="00785BAA" w:rsidRPr="00785BAA" w:rsidRDefault="00785BAA" w:rsidP="00785BAA">
            <w:pPr>
              <w:rPr>
                <w:rFonts w:ascii="Times New Roman" w:hAnsi="Times New Roman" w:cs="Times New Roman"/>
                <w:sz w:val="24"/>
                <w:szCs w:val="24"/>
              </w:rPr>
            </w:pPr>
            <w:r w:rsidRPr="00785BAA">
              <w:rPr>
                <w:rFonts w:ascii="Times New Roman" w:hAnsi="Times New Roman" w:cs="Times New Roman"/>
                <w:sz w:val="24"/>
                <w:szCs w:val="24"/>
              </w:rPr>
              <w:sym w:font="Symbol" w:char="F0B7"/>
            </w:r>
            <w:r w:rsidRPr="00785BAA">
              <w:rPr>
                <w:rFonts w:ascii="Times New Roman" w:hAnsi="Times New Roman" w:cs="Times New Roman"/>
                <w:sz w:val="24"/>
                <w:szCs w:val="24"/>
              </w:rPr>
              <w:t xml:space="preserve"> Leder ved den enkelte enhet har ansvar for å gjøre ansvarsgruppearbeid kjent for ansatte og skal påse at retningslinjene følges.</w:t>
            </w:r>
          </w:p>
          <w:p w14:paraId="7D3AECC2" w14:textId="77777777" w:rsidR="00785BAA" w:rsidRPr="00785BAA" w:rsidRDefault="00785BAA" w:rsidP="00785BAA">
            <w:pPr>
              <w:rPr>
                <w:rFonts w:ascii="Times New Roman" w:hAnsi="Times New Roman" w:cs="Times New Roman"/>
                <w:sz w:val="24"/>
                <w:szCs w:val="24"/>
              </w:rPr>
            </w:pPr>
            <w:r w:rsidRPr="00785BAA">
              <w:rPr>
                <w:rFonts w:ascii="Times New Roman" w:hAnsi="Times New Roman" w:cs="Times New Roman"/>
                <w:sz w:val="24"/>
                <w:szCs w:val="24"/>
              </w:rPr>
              <w:t xml:space="preserve"> </w:t>
            </w:r>
            <w:r w:rsidRPr="00785BAA">
              <w:rPr>
                <w:rFonts w:ascii="Times New Roman" w:hAnsi="Times New Roman" w:cs="Times New Roman"/>
                <w:sz w:val="24"/>
                <w:szCs w:val="24"/>
              </w:rPr>
              <w:sym w:font="Symbol" w:char="F0B7"/>
            </w:r>
            <w:r w:rsidRPr="00785BAA">
              <w:rPr>
                <w:rFonts w:ascii="Times New Roman" w:hAnsi="Times New Roman" w:cs="Times New Roman"/>
                <w:sz w:val="24"/>
                <w:szCs w:val="24"/>
              </w:rPr>
              <w:t xml:space="preserve"> Koordinerende enhet har ansvar for å føre en oversikt over antall grupper og hvem som er koordinator.</w:t>
            </w:r>
          </w:p>
          <w:p w14:paraId="210D8A34" w14:textId="77777777" w:rsidR="00785BAA" w:rsidRPr="00785BAA" w:rsidRDefault="00785BAA" w:rsidP="00785BAA">
            <w:pPr>
              <w:rPr>
                <w:rFonts w:ascii="Times New Roman" w:hAnsi="Times New Roman" w:cs="Times New Roman"/>
                <w:sz w:val="24"/>
                <w:szCs w:val="24"/>
              </w:rPr>
            </w:pPr>
            <w:r w:rsidRPr="00785BAA">
              <w:rPr>
                <w:rFonts w:ascii="Times New Roman" w:hAnsi="Times New Roman" w:cs="Times New Roman"/>
                <w:sz w:val="24"/>
                <w:szCs w:val="24"/>
              </w:rPr>
              <w:t xml:space="preserve"> </w:t>
            </w:r>
            <w:r w:rsidRPr="00785BAA">
              <w:rPr>
                <w:rFonts w:ascii="Times New Roman" w:hAnsi="Times New Roman" w:cs="Times New Roman"/>
                <w:sz w:val="24"/>
                <w:szCs w:val="24"/>
              </w:rPr>
              <w:sym w:font="Symbol" w:char="F0B7"/>
            </w:r>
            <w:r w:rsidRPr="00785BAA">
              <w:rPr>
                <w:rFonts w:ascii="Times New Roman" w:hAnsi="Times New Roman" w:cs="Times New Roman"/>
                <w:sz w:val="24"/>
                <w:szCs w:val="24"/>
              </w:rPr>
              <w:t xml:space="preserve"> Koordinerende enhet avgjør hvilken enhet som er ansvarlig for å inneha koordinatorrollen for hver enkelt person. Leder for ansvarlig enhet skal utpeke koordinatoren.</w:t>
            </w:r>
          </w:p>
          <w:p w14:paraId="65849F27" w14:textId="77777777" w:rsidR="00785BAA" w:rsidRPr="00785BAA" w:rsidRDefault="00785BAA" w:rsidP="00785BAA">
            <w:pPr>
              <w:rPr>
                <w:rFonts w:ascii="Times New Roman" w:hAnsi="Times New Roman" w:cs="Times New Roman"/>
                <w:sz w:val="24"/>
                <w:szCs w:val="24"/>
              </w:rPr>
            </w:pPr>
            <w:r w:rsidRPr="00785BAA">
              <w:rPr>
                <w:rFonts w:ascii="Times New Roman" w:hAnsi="Times New Roman" w:cs="Times New Roman"/>
                <w:sz w:val="24"/>
                <w:szCs w:val="24"/>
              </w:rPr>
              <w:t xml:space="preserve"> </w:t>
            </w:r>
            <w:r w:rsidRPr="00785BAA">
              <w:rPr>
                <w:rFonts w:ascii="Times New Roman" w:hAnsi="Times New Roman" w:cs="Times New Roman"/>
                <w:sz w:val="24"/>
                <w:szCs w:val="24"/>
              </w:rPr>
              <w:sym w:font="Symbol" w:char="F0B7"/>
            </w:r>
            <w:r w:rsidRPr="00785BAA">
              <w:rPr>
                <w:rFonts w:ascii="Times New Roman" w:hAnsi="Times New Roman" w:cs="Times New Roman"/>
                <w:sz w:val="24"/>
                <w:szCs w:val="24"/>
              </w:rPr>
              <w:t xml:space="preserve"> Dersom det er avgjort hvem som er koordinator før søknad til Koordinerende enhetskal navn på koordinator nedfelles i søknaden om IP/ koordinator. </w:t>
            </w:r>
          </w:p>
          <w:p w14:paraId="7B53CB05" w14:textId="77777777" w:rsidR="00785BAA" w:rsidRPr="00785BAA" w:rsidRDefault="00785BAA" w:rsidP="00785BAA">
            <w:pPr>
              <w:rPr>
                <w:rFonts w:ascii="Times New Roman" w:hAnsi="Times New Roman" w:cs="Times New Roman"/>
                <w:sz w:val="24"/>
                <w:szCs w:val="24"/>
              </w:rPr>
            </w:pPr>
            <w:r w:rsidRPr="00785BAA">
              <w:rPr>
                <w:rFonts w:ascii="Times New Roman" w:hAnsi="Times New Roman" w:cs="Times New Roman"/>
                <w:sz w:val="24"/>
                <w:szCs w:val="24"/>
              </w:rPr>
              <w:sym w:font="Symbol" w:char="F0B7"/>
            </w:r>
            <w:r w:rsidRPr="00785BAA">
              <w:rPr>
                <w:rFonts w:ascii="Times New Roman" w:hAnsi="Times New Roman" w:cs="Times New Roman"/>
                <w:sz w:val="24"/>
                <w:szCs w:val="24"/>
              </w:rPr>
              <w:t xml:space="preserve"> Koordinatoren for ansvarsgruppen har ansvar for å gi melding til Koordinerende enhet når en ansvarsgruppe blir opprettet eller avviklet.</w:t>
            </w:r>
          </w:p>
          <w:p w14:paraId="1D3BF6E9" w14:textId="77777777" w:rsidR="00785BAA" w:rsidRPr="00785BAA" w:rsidRDefault="00785BAA" w:rsidP="00785BAA">
            <w:pPr>
              <w:rPr>
                <w:rFonts w:ascii="Times New Roman" w:hAnsi="Times New Roman" w:cs="Times New Roman"/>
                <w:sz w:val="24"/>
                <w:szCs w:val="24"/>
              </w:rPr>
            </w:pPr>
            <w:r w:rsidRPr="00785BAA">
              <w:rPr>
                <w:rFonts w:ascii="Times New Roman" w:hAnsi="Times New Roman" w:cs="Times New Roman"/>
                <w:sz w:val="24"/>
                <w:szCs w:val="24"/>
              </w:rPr>
              <w:t xml:space="preserve"> </w:t>
            </w:r>
            <w:r w:rsidRPr="00785BAA">
              <w:rPr>
                <w:rFonts w:ascii="Times New Roman" w:hAnsi="Times New Roman" w:cs="Times New Roman"/>
                <w:sz w:val="24"/>
                <w:szCs w:val="24"/>
              </w:rPr>
              <w:sym w:font="Symbol" w:char="F0B7"/>
            </w:r>
            <w:r w:rsidRPr="00785BAA">
              <w:rPr>
                <w:rFonts w:ascii="Times New Roman" w:hAnsi="Times New Roman" w:cs="Times New Roman"/>
                <w:sz w:val="24"/>
                <w:szCs w:val="24"/>
              </w:rPr>
              <w:t xml:space="preserve"> Ansvarsgruppens koordinator har ansvar for at arbeidet med individuell plan (IP) startes og koordineres dersom det er aktuelt med IP. Dette gjøres når bruker selv, pårørende til barn under 18 år, verge/hjelpeverge ønsker individuell plan. Søknad om IP skal sendes til Koordinerende enhet.</w:t>
            </w:r>
          </w:p>
          <w:p w14:paraId="0E8A57AC" w14:textId="58A06B29" w:rsidR="00785BAA" w:rsidRDefault="00785BAA" w:rsidP="00785BAA">
            <w:r w:rsidRPr="00785BAA">
              <w:rPr>
                <w:rFonts w:ascii="Times New Roman" w:hAnsi="Times New Roman" w:cs="Times New Roman"/>
                <w:sz w:val="24"/>
                <w:szCs w:val="24"/>
              </w:rPr>
              <w:t xml:space="preserve"> </w:t>
            </w:r>
            <w:r w:rsidRPr="00785BAA">
              <w:rPr>
                <w:rFonts w:ascii="Times New Roman" w:hAnsi="Times New Roman" w:cs="Times New Roman"/>
                <w:sz w:val="24"/>
                <w:szCs w:val="24"/>
              </w:rPr>
              <w:sym w:font="Symbol" w:char="F0B7"/>
            </w:r>
            <w:r w:rsidRPr="00785BAA">
              <w:rPr>
                <w:rFonts w:ascii="Times New Roman" w:hAnsi="Times New Roman" w:cs="Times New Roman"/>
                <w:sz w:val="24"/>
                <w:szCs w:val="24"/>
              </w:rPr>
              <w:t xml:space="preserve"> Ansvarsgruppen har ansvar for at det utarbeides individuell plan dersom bruker har søkt om IP.</w:t>
            </w:r>
          </w:p>
        </w:tc>
      </w:tr>
      <w:tr w:rsidR="00785BAA" w14:paraId="0685FFAB" w14:textId="77777777" w:rsidTr="00206119">
        <w:tc>
          <w:tcPr>
            <w:tcW w:w="9062" w:type="dxa"/>
            <w:shd w:val="clear" w:color="auto" w:fill="4EA72E" w:themeFill="accent6"/>
          </w:tcPr>
          <w:p w14:paraId="5CF0F893" w14:textId="52B111B2" w:rsidR="00785BAA" w:rsidRPr="00785BAA" w:rsidRDefault="00785BAA" w:rsidP="00785BAA">
            <w:pPr>
              <w:rPr>
                <w:rFonts w:ascii="Times New Roman" w:hAnsi="Times New Roman" w:cs="Times New Roman"/>
                <w:b/>
                <w:bCs/>
                <w:sz w:val="24"/>
                <w:szCs w:val="24"/>
              </w:rPr>
            </w:pPr>
            <w:r w:rsidRPr="00785BAA">
              <w:rPr>
                <w:rFonts w:ascii="Times New Roman" w:hAnsi="Times New Roman" w:cs="Times New Roman"/>
                <w:b/>
                <w:bCs/>
                <w:sz w:val="24"/>
                <w:szCs w:val="24"/>
              </w:rPr>
              <w:t>Oppnevning</w:t>
            </w:r>
          </w:p>
          <w:p w14:paraId="587E761C" w14:textId="77777777" w:rsidR="00785BAA" w:rsidRDefault="00785BAA" w:rsidP="00785BAA"/>
        </w:tc>
      </w:tr>
      <w:tr w:rsidR="00785BAA" w14:paraId="46FE561F" w14:textId="77777777" w:rsidTr="00785BAA">
        <w:tc>
          <w:tcPr>
            <w:tcW w:w="9062" w:type="dxa"/>
          </w:tcPr>
          <w:p w14:paraId="150167B2" w14:textId="77777777" w:rsidR="00785BAA" w:rsidRPr="00785BAA" w:rsidRDefault="00785BAA" w:rsidP="00785BAA">
            <w:pPr>
              <w:rPr>
                <w:rFonts w:ascii="Times New Roman" w:hAnsi="Times New Roman" w:cs="Times New Roman"/>
                <w:sz w:val="24"/>
                <w:szCs w:val="24"/>
              </w:rPr>
            </w:pPr>
            <w:r w:rsidRPr="00785BAA">
              <w:rPr>
                <w:rFonts w:ascii="Times New Roman" w:hAnsi="Times New Roman" w:cs="Times New Roman"/>
                <w:sz w:val="24"/>
                <w:szCs w:val="24"/>
              </w:rPr>
              <w:sym w:font="Symbol" w:char="F0B7"/>
            </w:r>
            <w:r w:rsidRPr="00785BAA">
              <w:rPr>
                <w:rFonts w:ascii="Times New Roman" w:hAnsi="Times New Roman" w:cs="Times New Roman"/>
                <w:sz w:val="24"/>
                <w:szCs w:val="24"/>
              </w:rPr>
              <w:t xml:space="preserve"> Ansvarsgruppen bør ha færrest mulig faste medlemmer og at medlemmer utvelges på bakgrunn av kjennskap til bruker og kompetanse i forhold til problemstilling/ behov. </w:t>
            </w:r>
          </w:p>
          <w:p w14:paraId="623A255C" w14:textId="2D1EE344" w:rsidR="00785BAA" w:rsidRPr="00785BAA" w:rsidRDefault="00785BAA" w:rsidP="00785BAA">
            <w:pPr>
              <w:rPr>
                <w:rFonts w:ascii="Times New Roman" w:hAnsi="Times New Roman" w:cs="Times New Roman"/>
                <w:sz w:val="24"/>
                <w:szCs w:val="24"/>
              </w:rPr>
            </w:pPr>
            <w:r w:rsidRPr="00785BAA">
              <w:rPr>
                <w:rFonts w:ascii="Times New Roman" w:hAnsi="Times New Roman" w:cs="Times New Roman"/>
                <w:sz w:val="24"/>
                <w:szCs w:val="24"/>
              </w:rPr>
              <w:sym w:font="Symbol" w:char="F0B7"/>
            </w:r>
            <w:r w:rsidRPr="00785BAA">
              <w:rPr>
                <w:rFonts w:ascii="Times New Roman" w:hAnsi="Times New Roman" w:cs="Times New Roman"/>
                <w:sz w:val="24"/>
                <w:szCs w:val="24"/>
              </w:rPr>
              <w:t xml:space="preserve"> I forkant av første ansvarsgruppemøte avholdes et formøte for kommunens representanter, hvor retningslinjene og mandat for gruppa gjennomgås.</w:t>
            </w:r>
          </w:p>
          <w:p w14:paraId="12890203" w14:textId="77777777" w:rsidR="00785BAA" w:rsidRPr="00785BAA" w:rsidRDefault="00785BAA" w:rsidP="00785BAA">
            <w:pPr>
              <w:rPr>
                <w:rFonts w:ascii="Times New Roman" w:hAnsi="Times New Roman" w:cs="Times New Roman"/>
                <w:sz w:val="24"/>
                <w:szCs w:val="24"/>
              </w:rPr>
            </w:pPr>
            <w:r w:rsidRPr="00785BAA">
              <w:rPr>
                <w:rFonts w:ascii="Times New Roman" w:hAnsi="Times New Roman" w:cs="Times New Roman"/>
                <w:sz w:val="24"/>
                <w:szCs w:val="24"/>
              </w:rPr>
              <w:t xml:space="preserve"> </w:t>
            </w:r>
            <w:r w:rsidRPr="00785BAA">
              <w:rPr>
                <w:rFonts w:ascii="Times New Roman" w:hAnsi="Times New Roman" w:cs="Times New Roman"/>
                <w:sz w:val="24"/>
                <w:szCs w:val="24"/>
              </w:rPr>
              <w:sym w:font="Symbol" w:char="F0B7"/>
            </w:r>
            <w:r w:rsidRPr="00785BAA">
              <w:rPr>
                <w:rFonts w:ascii="Times New Roman" w:hAnsi="Times New Roman" w:cs="Times New Roman"/>
                <w:sz w:val="24"/>
                <w:szCs w:val="24"/>
              </w:rPr>
              <w:t xml:space="preserve"> Andre aktuelle fagpersoner/instanser kan innkalles til ansvarsgruppens møter ved behov.</w:t>
            </w:r>
          </w:p>
          <w:p w14:paraId="2A4F806B" w14:textId="6BB825A4" w:rsidR="00785BAA" w:rsidRPr="00785BAA" w:rsidRDefault="00785BAA" w:rsidP="00785BAA">
            <w:pPr>
              <w:rPr>
                <w:rFonts w:ascii="Times New Roman" w:hAnsi="Times New Roman" w:cs="Times New Roman"/>
                <w:b/>
                <w:bCs/>
                <w:sz w:val="24"/>
                <w:szCs w:val="24"/>
              </w:rPr>
            </w:pPr>
            <w:r w:rsidRPr="00785BAA">
              <w:rPr>
                <w:rFonts w:ascii="Times New Roman" w:hAnsi="Times New Roman" w:cs="Times New Roman"/>
                <w:sz w:val="24"/>
                <w:szCs w:val="24"/>
              </w:rPr>
              <w:t xml:space="preserve"> </w:t>
            </w:r>
            <w:r w:rsidRPr="00785BAA">
              <w:rPr>
                <w:rFonts w:ascii="Times New Roman" w:hAnsi="Times New Roman" w:cs="Times New Roman"/>
                <w:sz w:val="24"/>
                <w:szCs w:val="24"/>
              </w:rPr>
              <w:sym w:font="Symbol" w:char="F0B7"/>
            </w:r>
            <w:r w:rsidRPr="00785BAA">
              <w:rPr>
                <w:rFonts w:ascii="Times New Roman" w:hAnsi="Times New Roman" w:cs="Times New Roman"/>
                <w:sz w:val="24"/>
                <w:szCs w:val="24"/>
              </w:rPr>
              <w:t xml:space="preserve"> Ansvarsgruppen står fritt til å fordele og organisere arbeidsprosessen</w:t>
            </w:r>
          </w:p>
        </w:tc>
      </w:tr>
    </w:tbl>
    <w:p w14:paraId="1C2A56D4" w14:textId="77777777" w:rsidR="00785BAA" w:rsidRDefault="00785BAA" w:rsidP="00785BAA"/>
    <w:p w14:paraId="6ACFFB4C" w14:textId="77777777" w:rsidR="00176DB5" w:rsidRDefault="00176DB5" w:rsidP="00785BAA"/>
    <w:tbl>
      <w:tblPr>
        <w:tblStyle w:val="Tabellrutenett"/>
        <w:tblW w:w="0" w:type="auto"/>
        <w:tblLook w:val="04A0" w:firstRow="1" w:lastRow="0" w:firstColumn="1" w:lastColumn="0" w:noHBand="0" w:noVBand="1"/>
      </w:tblPr>
      <w:tblGrid>
        <w:gridCol w:w="9062"/>
      </w:tblGrid>
      <w:tr w:rsidR="00176DB5" w14:paraId="5126A6A7" w14:textId="77777777" w:rsidTr="00206119">
        <w:tc>
          <w:tcPr>
            <w:tcW w:w="9062" w:type="dxa"/>
            <w:shd w:val="clear" w:color="auto" w:fill="4EA72E" w:themeFill="accent6"/>
          </w:tcPr>
          <w:p w14:paraId="6AACC4F6" w14:textId="77777777" w:rsidR="00176DB5" w:rsidRPr="0018240B" w:rsidRDefault="00176DB5" w:rsidP="00785BAA">
            <w:pPr>
              <w:rPr>
                <w:rFonts w:ascii="Times New Roman" w:hAnsi="Times New Roman" w:cs="Times New Roman"/>
                <w:b/>
                <w:bCs/>
                <w:sz w:val="24"/>
                <w:szCs w:val="24"/>
              </w:rPr>
            </w:pPr>
            <w:r w:rsidRPr="0018240B">
              <w:rPr>
                <w:rFonts w:ascii="Times New Roman" w:hAnsi="Times New Roman" w:cs="Times New Roman"/>
                <w:b/>
                <w:bCs/>
                <w:sz w:val="24"/>
                <w:szCs w:val="24"/>
              </w:rPr>
              <w:t>Koordinator</w:t>
            </w:r>
          </w:p>
          <w:p w14:paraId="3A57B0CE" w14:textId="3A5A74AF" w:rsidR="00176DB5" w:rsidRPr="0018240B" w:rsidRDefault="00176DB5" w:rsidP="00785BAA">
            <w:pPr>
              <w:rPr>
                <w:rFonts w:ascii="Times New Roman" w:hAnsi="Times New Roman" w:cs="Times New Roman"/>
                <w:sz w:val="24"/>
                <w:szCs w:val="24"/>
              </w:rPr>
            </w:pPr>
          </w:p>
        </w:tc>
      </w:tr>
      <w:tr w:rsidR="00176DB5" w14:paraId="305C8AA9" w14:textId="77777777" w:rsidTr="00176DB5">
        <w:tc>
          <w:tcPr>
            <w:tcW w:w="9062" w:type="dxa"/>
          </w:tcPr>
          <w:p w14:paraId="1B7ACB36" w14:textId="77777777" w:rsidR="00176DB5" w:rsidRPr="0018240B" w:rsidRDefault="00176DB5" w:rsidP="00785BAA">
            <w:pPr>
              <w:rPr>
                <w:rFonts w:ascii="Times New Roman" w:hAnsi="Times New Roman" w:cs="Times New Roman"/>
                <w:sz w:val="24"/>
                <w:szCs w:val="24"/>
              </w:rPr>
            </w:pPr>
            <w:r w:rsidRPr="0018240B">
              <w:rPr>
                <w:rFonts w:ascii="Times New Roman" w:hAnsi="Times New Roman" w:cs="Times New Roman"/>
                <w:sz w:val="24"/>
                <w:szCs w:val="24"/>
              </w:rPr>
              <w:sym w:font="Symbol" w:char="F0B7"/>
            </w:r>
            <w:r w:rsidRPr="0018240B">
              <w:rPr>
                <w:rFonts w:ascii="Times New Roman" w:hAnsi="Times New Roman" w:cs="Times New Roman"/>
                <w:sz w:val="24"/>
                <w:szCs w:val="24"/>
              </w:rPr>
              <w:t xml:space="preserve"> Alle ansvarsgrupper skal ha en koordinator. </w:t>
            </w:r>
          </w:p>
          <w:p w14:paraId="6A8AE0B0" w14:textId="6CDAA863" w:rsidR="00176DB5" w:rsidRPr="0018240B" w:rsidRDefault="00176DB5" w:rsidP="00785BAA">
            <w:pPr>
              <w:rPr>
                <w:rFonts w:ascii="Times New Roman" w:hAnsi="Times New Roman" w:cs="Times New Roman"/>
                <w:sz w:val="24"/>
                <w:szCs w:val="24"/>
              </w:rPr>
            </w:pPr>
            <w:r w:rsidRPr="0018240B">
              <w:rPr>
                <w:rFonts w:ascii="Times New Roman" w:hAnsi="Times New Roman" w:cs="Times New Roman"/>
                <w:sz w:val="24"/>
                <w:szCs w:val="24"/>
              </w:rPr>
              <w:sym w:font="Symbol" w:char="F0B7"/>
            </w:r>
            <w:r w:rsidRPr="0018240B">
              <w:rPr>
                <w:rFonts w:ascii="Times New Roman" w:hAnsi="Times New Roman" w:cs="Times New Roman"/>
                <w:sz w:val="24"/>
                <w:szCs w:val="24"/>
              </w:rPr>
              <w:t xml:space="preserve"> Koordinatoren bør ha god kjennskap til brukeren. </w:t>
            </w:r>
          </w:p>
          <w:p w14:paraId="52D42A03" w14:textId="55F6434F" w:rsidR="00176DB5" w:rsidRPr="0018240B" w:rsidRDefault="00176DB5" w:rsidP="00785BAA">
            <w:pPr>
              <w:rPr>
                <w:rFonts w:ascii="Times New Roman" w:hAnsi="Times New Roman" w:cs="Times New Roman"/>
                <w:sz w:val="24"/>
                <w:szCs w:val="24"/>
              </w:rPr>
            </w:pPr>
            <w:r w:rsidRPr="0018240B">
              <w:rPr>
                <w:rFonts w:ascii="Times New Roman" w:hAnsi="Times New Roman" w:cs="Times New Roman"/>
                <w:sz w:val="24"/>
                <w:szCs w:val="24"/>
              </w:rPr>
              <w:sym w:font="Symbol" w:char="F0B7"/>
            </w:r>
            <w:r w:rsidRPr="0018240B">
              <w:rPr>
                <w:rFonts w:ascii="Times New Roman" w:hAnsi="Times New Roman" w:cs="Times New Roman"/>
                <w:sz w:val="24"/>
                <w:szCs w:val="24"/>
              </w:rPr>
              <w:t xml:space="preserve"> Koordinatoren formidler kommunale tjenester som kan være relevante for brukeren.</w:t>
            </w:r>
          </w:p>
        </w:tc>
      </w:tr>
      <w:tr w:rsidR="00176DB5" w14:paraId="5FEAE7F9" w14:textId="77777777" w:rsidTr="00206119">
        <w:tc>
          <w:tcPr>
            <w:tcW w:w="9062" w:type="dxa"/>
            <w:shd w:val="clear" w:color="auto" w:fill="4EA72E" w:themeFill="accent6"/>
          </w:tcPr>
          <w:p w14:paraId="14F0C0F0" w14:textId="77777777" w:rsidR="00176DB5" w:rsidRPr="0018240B" w:rsidRDefault="00176DB5" w:rsidP="00785BAA">
            <w:pPr>
              <w:rPr>
                <w:rFonts w:ascii="Times New Roman" w:hAnsi="Times New Roman" w:cs="Times New Roman"/>
                <w:b/>
                <w:bCs/>
                <w:sz w:val="24"/>
                <w:szCs w:val="24"/>
              </w:rPr>
            </w:pPr>
            <w:r w:rsidRPr="0018240B">
              <w:rPr>
                <w:rFonts w:ascii="Times New Roman" w:hAnsi="Times New Roman" w:cs="Times New Roman"/>
                <w:b/>
                <w:bCs/>
                <w:sz w:val="24"/>
                <w:szCs w:val="24"/>
              </w:rPr>
              <w:t xml:space="preserve">Møtehyppighet </w:t>
            </w:r>
          </w:p>
          <w:p w14:paraId="69403981" w14:textId="0D998E34" w:rsidR="0018240B" w:rsidRPr="0018240B" w:rsidRDefault="0018240B" w:rsidP="00785BAA">
            <w:pPr>
              <w:rPr>
                <w:rFonts w:ascii="Times New Roman" w:hAnsi="Times New Roman" w:cs="Times New Roman"/>
                <w:sz w:val="24"/>
                <w:szCs w:val="24"/>
              </w:rPr>
            </w:pPr>
          </w:p>
        </w:tc>
      </w:tr>
      <w:tr w:rsidR="00176DB5" w14:paraId="0456CCF9" w14:textId="77777777" w:rsidTr="00176DB5">
        <w:tc>
          <w:tcPr>
            <w:tcW w:w="9062" w:type="dxa"/>
          </w:tcPr>
          <w:p w14:paraId="4F621980" w14:textId="7B76E48C" w:rsidR="00176DB5" w:rsidRPr="0018240B" w:rsidRDefault="00176DB5" w:rsidP="00785BAA">
            <w:pPr>
              <w:rPr>
                <w:rFonts w:ascii="Times New Roman" w:hAnsi="Times New Roman" w:cs="Times New Roman"/>
                <w:sz w:val="24"/>
                <w:szCs w:val="24"/>
              </w:rPr>
            </w:pPr>
            <w:r w:rsidRPr="0018240B">
              <w:rPr>
                <w:rFonts w:ascii="Times New Roman" w:hAnsi="Times New Roman" w:cs="Times New Roman"/>
                <w:sz w:val="24"/>
                <w:szCs w:val="24"/>
              </w:rPr>
              <w:sym w:font="Symbol" w:char="F0B7"/>
            </w:r>
            <w:r w:rsidRPr="0018240B">
              <w:rPr>
                <w:rFonts w:ascii="Times New Roman" w:hAnsi="Times New Roman" w:cs="Times New Roman"/>
                <w:sz w:val="24"/>
                <w:szCs w:val="24"/>
              </w:rPr>
              <w:t xml:space="preserve"> Ansvarsgruppen møtes etter behov</w:t>
            </w:r>
            <w:r w:rsidR="0018240B">
              <w:rPr>
                <w:rFonts w:ascii="Times New Roman" w:hAnsi="Times New Roman" w:cs="Times New Roman"/>
                <w:sz w:val="24"/>
                <w:szCs w:val="24"/>
              </w:rPr>
              <w:t>, normalt 1-4 gang pr. år</w:t>
            </w:r>
            <w:r w:rsidRPr="0018240B">
              <w:rPr>
                <w:rFonts w:ascii="Times New Roman" w:hAnsi="Times New Roman" w:cs="Times New Roman"/>
                <w:sz w:val="24"/>
                <w:szCs w:val="24"/>
              </w:rPr>
              <w:t xml:space="preserve">. </w:t>
            </w:r>
          </w:p>
          <w:p w14:paraId="51D21AB1" w14:textId="7B2B8389" w:rsidR="00176DB5" w:rsidRPr="0018240B" w:rsidRDefault="00176DB5" w:rsidP="00785BAA">
            <w:pPr>
              <w:rPr>
                <w:rFonts w:ascii="Times New Roman" w:hAnsi="Times New Roman" w:cs="Times New Roman"/>
                <w:sz w:val="24"/>
                <w:szCs w:val="24"/>
              </w:rPr>
            </w:pPr>
            <w:r w:rsidRPr="0018240B">
              <w:rPr>
                <w:rFonts w:ascii="Times New Roman" w:hAnsi="Times New Roman" w:cs="Times New Roman"/>
                <w:sz w:val="24"/>
                <w:szCs w:val="24"/>
              </w:rPr>
              <w:sym w:font="Symbol" w:char="F0B7"/>
            </w:r>
            <w:r w:rsidRPr="0018240B">
              <w:rPr>
                <w:rFonts w:ascii="Times New Roman" w:hAnsi="Times New Roman" w:cs="Times New Roman"/>
                <w:sz w:val="24"/>
                <w:szCs w:val="24"/>
              </w:rPr>
              <w:t xml:space="preserve"> Alle med ansvarsgrupper skal sikres minst en årlig gjennomgang og evaluering av tilbudene.</w:t>
            </w:r>
          </w:p>
        </w:tc>
      </w:tr>
      <w:tr w:rsidR="00176DB5" w14:paraId="1B0594B0" w14:textId="77777777" w:rsidTr="00206119">
        <w:tc>
          <w:tcPr>
            <w:tcW w:w="9062" w:type="dxa"/>
            <w:shd w:val="clear" w:color="auto" w:fill="4EA72E" w:themeFill="accent6"/>
          </w:tcPr>
          <w:p w14:paraId="2F0A7BB5" w14:textId="77777777" w:rsidR="00176DB5" w:rsidRPr="0018240B" w:rsidRDefault="0018240B" w:rsidP="00785BAA">
            <w:pPr>
              <w:rPr>
                <w:rFonts w:ascii="Times New Roman" w:hAnsi="Times New Roman" w:cs="Times New Roman"/>
                <w:b/>
                <w:bCs/>
                <w:sz w:val="24"/>
                <w:szCs w:val="24"/>
              </w:rPr>
            </w:pPr>
            <w:r w:rsidRPr="0018240B">
              <w:rPr>
                <w:rFonts w:ascii="Times New Roman" w:hAnsi="Times New Roman" w:cs="Times New Roman"/>
                <w:b/>
                <w:bCs/>
                <w:sz w:val="24"/>
                <w:szCs w:val="24"/>
              </w:rPr>
              <w:t xml:space="preserve">Møteinnhold og referat </w:t>
            </w:r>
          </w:p>
          <w:p w14:paraId="110229AD" w14:textId="0ABEBAC1" w:rsidR="0018240B" w:rsidRPr="0018240B" w:rsidRDefault="0018240B" w:rsidP="00785BAA">
            <w:pPr>
              <w:rPr>
                <w:rFonts w:ascii="Times New Roman" w:hAnsi="Times New Roman" w:cs="Times New Roman"/>
                <w:sz w:val="24"/>
                <w:szCs w:val="24"/>
              </w:rPr>
            </w:pPr>
          </w:p>
        </w:tc>
      </w:tr>
      <w:tr w:rsidR="00176DB5" w14:paraId="06E84DA2" w14:textId="77777777" w:rsidTr="00176DB5">
        <w:tc>
          <w:tcPr>
            <w:tcW w:w="9062" w:type="dxa"/>
          </w:tcPr>
          <w:p w14:paraId="2105F356" w14:textId="5CDB291E" w:rsidR="0018240B" w:rsidRPr="0018240B" w:rsidRDefault="0018240B" w:rsidP="00785BAA">
            <w:pPr>
              <w:rPr>
                <w:rFonts w:ascii="Times New Roman" w:hAnsi="Times New Roman" w:cs="Times New Roman"/>
                <w:sz w:val="24"/>
                <w:szCs w:val="24"/>
              </w:rPr>
            </w:pPr>
            <w:r w:rsidRPr="0018240B">
              <w:rPr>
                <w:rFonts w:ascii="Times New Roman" w:hAnsi="Times New Roman" w:cs="Times New Roman"/>
                <w:sz w:val="24"/>
                <w:szCs w:val="24"/>
              </w:rPr>
              <w:t xml:space="preserve">Fast møteinnhold </w:t>
            </w:r>
          </w:p>
          <w:p w14:paraId="0024F151" w14:textId="769D520E" w:rsidR="0018240B" w:rsidRPr="0018240B" w:rsidRDefault="0018240B" w:rsidP="0018240B">
            <w:pPr>
              <w:pStyle w:val="Listeavsnitt"/>
              <w:numPr>
                <w:ilvl w:val="0"/>
                <w:numId w:val="1"/>
              </w:numPr>
              <w:rPr>
                <w:rFonts w:ascii="Times New Roman" w:hAnsi="Times New Roman" w:cs="Times New Roman"/>
                <w:sz w:val="24"/>
                <w:szCs w:val="24"/>
              </w:rPr>
            </w:pPr>
            <w:r w:rsidRPr="0018240B">
              <w:rPr>
                <w:rFonts w:ascii="Times New Roman" w:hAnsi="Times New Roman" w:cs="Times New Roman"/>
                <w:sz w:val="24"/>
                <w:szCs w:val="24"/>
              </w:rPr>
              <w:t xml:space="preserve">Kort gjennomgang/ godkjenning av forrige ansvarsgruppemøte </w:t>
            </w:r>
          </w:p>
          <w:p w14:paraId="1ECA28B4" w14:textId="77777777" w:rsidR="0018240B" w:rsidRPr="0018240B" w:rsidRDefault="0018240B" w:rsidP="0018240B">
            <w:pPr>
              <w:pStyle w:val="Listeavsnitt"/>
              <w:numPr>
                <w:ilvl w:val="0"/>
                <w:numId w:val="1"/>
              </w:numPr>
              <w:rPr>
                <w:rFonts w:ascii="Times New Roman" w:hAnsi="Times New Roman" w:cs="Times New Roman"/>
                <w:sz w:val="24"/>
                <w:szCs w:val="24"/>
              </w:rPr>
            </w:pPr>
            <w:r w:rsidRPr="0018240B">
              <w:rPr>
                <w:rFonts w:ascii="Times New Roman" w:hAnsi="Times New Roman" w:cs="Times New Roman"/>
                <w:sz w:val="24"/>
                <w:szCs w:val="24"/>
              </w:rPr>
              <w:t xml:space="preserve"> Status- kort fra aktuelle deltagere i forhold til igangsatte tiltak, eventuelt måloppnåelse knyttet til IP eller avtaler gjort på tidligere ansvarsgruppemøter. Dette punktet kan fordelaktig tidsbegrenses- for eksempel 3 minutter taletid pr. deltager.</w:t>
            </w:r>
          </w:p>
          <w:p w14:paraId="24E5B5B8" w14:textId="77777777" w:rsidR="0018240B" w:rsidRPr="0018240B" w:rsidRDefault="0018240B" w:rsidP="0018240B">
            <w:pPr>
              <w:pStyle w:val="Listeavsnitt"/>
              <w:numPr>
                <w:ilvl w:val="0"/>
                <w:numId w:val="1"/>
              </w:numPr>
              <w:rPr>
                <w:rFonts w:ascii="Times New Roman" w:hAnsi="Times New Roman" w:cs="Times New Roman"/>
                <w:sz w:val="24"/>
                <w:szCs w:val="24"/>
              </w:rPr>
            </w:pPr>
            <w:r w:rsidRPr="0018240B">
              <w:rPr>
                <w:rFonts w:ascii="Times New Roman" w:hAnsi="Times New Roman" w:cs="Times New Roman"/>
                <w:sz w:val="24"/>
                <w:szCs w:val="24"/>
              </w:rPr>
              <w:t xml:space="preserve"> Oppsummering av status- konkretisering av arbeidet videre, fordeling av ansvar gjennom en koordinering/ samordning av tiltak frem mot neste ansvarsgruppemøte. </w:t>
            </w:r>
          </w:p>
          <w:p w14:paraId="09683936" w14:textId="77777777" w:rsidR="0018240B" w:rsidRPr="0018240B" w:rsidRDefault="0018240B" w:rsidP="0018240B">
            <w:pPr>
              <w:pStyle w:val="Listeavsnitt"/>
              <w:numPr>
                <w:ilvl w:val="0"/>
                <w:numId w:val="1"/>
              </w:numPr>
              <w:rPr>
                <w:rFonts w:ascii="Times New Roman" w:hAnsi="Times New Roman" w:cs="Times New Roman"/>
                <w:sz w:val="24"/>
                <w:szCs w:val="24"/>
              </w:rPr>
            </w:pPr>
            <w:r w:rsidRPr="0018240B">
              <w:rPr>
                <w:rFonts w:ascii="Times New Roman" w:hAnsi="Times New Roman" w:cs="Times New Roman"/>
                <w:sz w:val="24"/>
                <w:szCs w:val="24"/>
              </w:rPr>
              <w:t xml:space="preserve">Hvis tid- drøft saker som kommer opp utenom sakslisten </w:t>
            </w:r>
          </w:p>
          <w:p w14:paraId="084D56CD" w14:textId="77777777" w:rsidR="0018240B" w:rsidRPr="0018240B" w:rsidRDefault="0018240B" w:rsidP="0018240B">
            <w:pPr>
              <w:pStyle w:val="Listeavsnitt"/>
              <w:numPr>
                <w:ilvl w:val="0"/>
                <w:numId w:val="1"/>
              </w:numPr>
              <w:rPr>
                <w:rFonts w:ascii="Times New Roman" w:hAnsi="Times New Roman" w:cs="Times New Roman"/>
                <w:sz w:val="24"/>
                <w:szCs w:val="24"/>
              </w:rPr>
            </w:pPr>
            <w:r w:rsidRPr="0018240B">
              <w:rPr>
                <w:rFonts w:ascii="Times New Roman" w:hAnsi="Times New Roman" w:cs="Times New Roman"/>
                <w:sz w:val="24"/>
                <w:szCs w:val="24"/>
              </w:rPr>
              <w:t xml:space="preserve">Avtalt tidspunkt for neste ansvarsgruppemøte </w:t>
            </w:r>
          </w:p>
          <w:p w14:paraId="4F7C91BA" w14:textId="77777777" w:rsidR="00176DB5" w:rsidRPr="0018240B" w:rsidRDefault="0018240B" w:rsidP="0018240B">
            <w:pPr>
              <w:pStyle w:val="Listeavsnitt"/>
              <w:numPr>
                <w:ilvl w:val="0"/>
                <w:numId w:val="1"/>
              </w:numPr>
              <w:rPr>
                <w:rFonts w:ascii="Times New Roman" w:hAnsi="Times New Roman" w:cs="Times New Roman"/>
                <w:sz w:val="24"/>
                <w:szCs w:val="24"/>
              </w:rPr>
            </w:pPr>
            <w:r w:rsidRPr="0018240B">
              <w:rPr>
                <w:rFonts w:ascii="Times New Roman" w:hAnsi="Times New Roman" w:cs="Times New Roman"/>
                <w:sz w:val="24"/>
                <w:szCs w:val="24"/>
              </w:rPr>
              <w:t>Avtal referent for neste møtereferat</w:t>
            </w:r>
          </w:p>
          <w:p w14:paraId="79B3B274" w14:textId="77777777" w:rsidR="0018240B" w:rsidRPr="0018240B" w:rsidRDefault="0018240B" w:rsidP="0018240B">
            <w:pPr>
              <w:rPr>
                <w:rFonts w:ascii="Times New Roman" w:hAnsi="Times New Roman" w:cs="Times New Roman"/>
                <w:sz w:val="24"/>
                <w:szCs w:val="24"/>
              </w:rPr>
            </w:pPr>
          </w:p>
          <w:p w14:paraId="6E1C66F2" w14:textId="65A102EE" w:rsidR="0018240B" w:rsidRPr="0018240B" w:rsidRDefault="0018240B" w:rsidP="0018240B">
            <w:pPr>
              <w:rPr>
                <w:rFonts w:ascii="Times New Roman" w:hAnsi="Times New Roman" w:cs="Times New Roman"/>
                <w:sz w:val="24"/>
                <w:szCs w:val="24"/>
              </w:rPr>
            </w:pPr>
            <w:r w:rsidRPr="0018240B">
              <w:rPr>
                <w:rFonts w:ascii="Times New Roman" w:hAnsi="Times New Roman" w:cs="Times New Roman"/>
                <w:sz w:val="24"/>
                <w:szCs w:val="24"/>
              </w:rPr>
              <w:t>Referat skal</w:t>
            </w:r>
            <w:r>
              <w:rPr>
                <w:rFonts w:ascii="Times New Roman" w:hAnsi="Times New Roman" w:cs="Times New Roman"/>
                <w:sz w:val="24"/>
                <w:szCs w:val="24"/>
              </w:rPr>
              <w:t xml:space="preserve"> skrives etter hvert møte og</w:t>
            </w:r>
            <w:r w:rsidRPr="0018240B">
              <w:rPr>
                <w:rFonts w:ascii="Times New Roman" w:hAnsi="Times New Roman" w:cs="Times New Roman"/>
                <w:sz w:val="24"/>
                <w:szCs w:val="24"/>
              </w:rPr>
              <w:t xml:space="preserve"> inneholde:</w:t>
            </w:r>
          </w:p>
          <w:p w14:paraId="20865E69" w14:textId="77777777" w:rsidR="0018240B" w:rsidRPr="0018240B" w:rsidRDefault="0018240B" w:rsidP="0018240B">
            <w:pPr>
              <w:rPr>
                <w:rFonts w:ascii="Times New Roman" w:hAnsi="Times New Roman" w:cs="Times New Roman"/>
                <w:sz w:val="24"/>
                <w:szCs w:val="24"/>
              </w:rPr>
            </w:pPr>
            <w:r w:rsidRPr="0018240B">
              <w:rPr>
                <w:rFonts w:ascii="Times New Roman" w:hAnsi="Times New Roman" w:cs="Times New Roman"/>
                <w:sz w:val="24"/>
                <w:szCs w:val="24"/>
              </w:rPr>
              <w:t xml:space="preserve">1. Tilstedeværelse </w:t>
            </w:r>
          </w:p>
          <w:p w14:paraId="10BB2E2E" w14:textId="77777777" w:rsidR="0018240B" w:rsidRPr="0018240B" w:rsidRDefault="0018240B" w:rsidP="0018240B">
            <w:pPr>
              <w:rPr>
                <w:rFonts w:ascii="Times New Roman" w:hAnsi="Times New Roman" w:cs="Times New Roman"/>
                <w:sz w:val="24"/>
                <w:szCs w:val="24"/>
              </w:rPr>
            </w:pPr>
            <w:r w:rsidRPr="0018240B">
              <w:rPr>
                <w:rFonts w:ascii="Times New Roman" w:hAnsi="Times New Roman" w:cs="Times New Roman"/>
                <w:sz w:val="24"/>
                <w:szCs w:val="24"/>
              </w:rPr>
              <w:t xml:space="preserve">2. Forfall </w:t>
            </w:r>
          </w:p>
          <w:p w14:paraId="012DA7EA" w14:textId="77777777" w:rsidR="0018240B" w:rsidRPr="0018240B" w:rsidRDefault="0018240B" w:rsidP="0018240B">
            <w:pPr>
              <w:rPr>
                <w:rFonts w:ascii="Times New Roman" w:hAnsi="Times New Roman" w:cs="Times New Roman"/>
                <w:sz w:val="24"/>
                <w:szCs w:val="24"/>
              </w:rPr>
            </w:pPr>
            <w:r w:rsidRPr="0018240B">
              <w:rPr>
                <w:rFonts w:ascii="Times New Roman" w:hAnsi="Times New Roman" w:cs="Times New Roman"/>
                <w:sz w:val="24"/>
                <w:szCs w:val="24"/>
              </w:rPr>
              <w:t xml:space="preserve">3. Tidspunkt for møtet </w:t>
            </w:r>
          </w:p>
          <w:p w14:paraId="77519FF0" w14:textId="77777777" w:rsidR="0018240B" w:rsidRPr="0018240B" w:rsidRDefault="0018240B" w:rsidP="0018240B">
            <w:pPr>
              <w:rPr>
                <w:rFonts w:ascii="Times New Roman" w:hAnsi="Times New Roman" w:cs="Times New Roman"/>
                <w:sz w:val="24"/>
                <w:szCs w:val="24"/>
              </w:rPr>
            </w:pPr>
            <w:r w:rsidRPr="0018240B">
              <w:rPr>
                <w:rFonts w:ascii="Times New Roman" w:hAnsi="Times New Roman" w:cs="Times New Roman"/>
                <w:sz w:val="24"/>
                <w:szCs w:val="24"/>
              </w:rPr>
              <w:t>4. Referering av saker jamfør saksliste</w:t>
            </w:r>
          </w:p>
          <w:p w14:paraId="32AF766A" w14:textId="2C8271AC" w:rsidR="0018240B" w:rsidRPr="0018240B" w:rsidRDefault="0018240B" w:rsidP="0018240B">
            <w:pPr>
              <w:rPr>
                <w:rFonts w:ascii="Times New Roman" w:hAnsi="Times New Roman" w:cs="Times New Roman"/>
                <w:sz w:val="24"/>
                <w:szCs w:val="24"/>
              </w:rPr>
            </w:pPr>
            <w:r w:rsidRPr="0018240B">
              <w:rPr>
                <w:rFonts w:ascii="Times New Roman" w:hAnsi="Times New Roman" w:cs="Times New Roman"/>
                <w:sz w:val="24"/>
                <w:szCs w:val="24"/>
              </w:rPr>
              <w:t xml:space="preserve">5. Konklusjon for møtet </w:t>
            </w:r>
          </w:p>
          <w:p w14:paraId="1931700C" w14:textId="409133A8" w:rsidR="0018240B" w:rsidRPr="0018240B" w:rsidRDefault="0018240B" w:rsidP="0018240B">
            <w:pPr>
              <w:rPr>
                <w:rFonts w:ascii="Times New Roman" w:hAnsi="Times New Roman" w:cs="Times New Roman"/>
                <w:sz w:val="24"/>
                <w:szCs w:val="24"/>
              </w:rPr>
            </w:pPr>
            <w:r w:rsidRPr="0018240B">
              <w:rPr>
                <w:rFonts w:ascii="Times New Roman" w:hAnsi="Times New Roman" w:cs="Times New Roman"/>
                <w:sz w:val="24"/>
                <w:szCs w:val="24"/>
              </w:rPr>
              <w:t xml:space="preserve">6. Tidspunkt for neste møte og evt. tema for møtet. </w:t>
            </w:r>
          </w:p>
          <w:p w14:paraId="71EAE6F3" w14:textId="0C514F4B" w:rsidR="0018240B" w:rsidRPr="0018240B" w:rsidRDefault="0018240B" w:rsidP="0018240B">
            <w:pPr>
              <w:rPr>
                <w:rFonts w:ascii="Times New Roman" w:hAnsi="Times New Roman" w:cs="Times New Roman"/>
                <w:sz w:val="24"/>
                <w:szCs w:val="24"/>
              </w:rPr>
            </w:pPr>
            <w:r w:rsidRPr="0018240B">
              <w:rPr>
                <w:rFonts w:ascii="Times New Roman" w:hAnsi="Times New Roman" w:cs="Times New Roman"/>
                <w:sz w:val="24"/>
                <w:szCs w:val="24"/>
              </w:rPr>
              <w:t xml:space="preserve">7. Referent for neste ansvarsgruppemøte- hvis avtalt. </w:t>
            </w:r>
          </w:p>
          <w:p w14:paraId="4025D850" w14:textId="262030CF" w:rsidR="0018240B" w:rsidRDefault="0018240B" w:rsidP="0018240B">
            <w:r w:rsidRPr="0018240B">
              <w:rPr>
                <w:rFonts w:ascii="Times New Roman" w:hAnsi="Times New Roman" w:cs="Times New Roman"/>
                <w:sz w:val="24"/>
                <w:szCs w:val="24"/>
              </w:rPr>
              <w:t>8. Distribusjon av møtereferat- avklaring av hvem som skal motta referatet.</w:t>
            </w:r>
          </w:p>
        </w:tc>
      </w:tr>
      <w:tr w:rsidR="0018240B" w14:paraId="0E8544A0" w14:textId="77777777" w:rsidTr="00206119">
        <w:tc>
          <w:tcPr>
            <w:tcW w:w="9062" w:type="dxa"/>
            <w:shd w:val="clear" w:color="auto" w:fill="4EA72E" w:themeFill="accent6"/>
          </w:tcPr>
          <w:p w14:paraId="47639DAD" w14:textId="77777777" w:rsidR="0018240B" w:rsidRPr="0018240B" w:rsidRDefault="0018240B" w:rsidP="00785BAA">
            <w:pPr>
              <w:rPr>
                <w:rFonts w:ascii="Times New Roman" w:hAnsi="Times New Roman" w:cs="Times New Roman"/>
                <w:b/>
                <w:bCs/>
                <w:sz w:val="24"/>
                <w:szCs w:val="24"/>
              </w:rPr>
            </w:pPr>
            <w:r w:rsidRPr="0018240B">
              <w:rPr>
                <w:rFonts w:ascii="Times New Roman" w:hAnsi="Times New Roman" w:cs="Times New Roman"/>
                <w:b/>
                <w:bCs/>
                <w:sz w:val="24"/>
                <w:szCs w:val="24"/>
              </w:rPr>
              <w:t xml:space="preserve">Fullmakt </w:t>
            </w:r>
          </w:p>
          <w:p w14:paraId="5A767C24" w14:textId="3B505AF1" w:rsidR="0018240B" w:rsidRPr="0018240B" w:rsidRDefault="0018240B" w:rsidP="00785BAA">
            <w:pPr>
              <w:rPr>
                <w:rFonts w:ascii="Times New Roman" w:hAnsi="Times New Roman" w:cs="Times New Roman"/>
                <w:sz w:val="24"/>
                <w:szCs w:val="24"/>
              </w:rPr>
            </w:pPr>
          </w:p>
        </w:tc>
      </w:tr>
      <w:tr w:rsidR="0018240B" w14:paraId="117D3593" w14:textId="77777777" w:rsidTr="00176DB5">
        <w:tc>
          <w:tcPr>
            <w:tcW w:w="9062" w:type="dxa"/>
          </w:tcPr>
          <w:p w14:paraId="774447A3" w14:textId="3E06C329" w:rsidR="0018240B" w:rsidRPr="00DE3EA2" w:rsidRDefault="00DE3EA2" w:rsidP="0018240B">
            <w:pPr>
              <w:rPr>
                <w:rFonts w:ascii="Times New Roman" w:hAnsi="Times New Roman" w:cs="Times New Roman"/>
                <w:sz w:val="24"/>
                <w:szCs w:val="24"/>
              </w:rPr>
            </w:pPr>
            <w:r>
              <w:rPr>
                <w:rFonts w:ascii="Times New Roman" w:hAnsi="Times New Roman" w:cs="Times New Roman"/>
                <w:color w:val="3C3C3C"/>
                <w:sz w:val="24"/>
                <w:szCs w:val="24"/>
                <w:shd w:val="clear" w:color="auto" w:fill="FFFFFF"/>
              </w:rPr>
              <w:t xml:space="preserve">En ansvarsgruppe opprettes etter samtykke fra deg som foresatt. Alle unge over 15 år skal selv samtykke i ansvarsgruppe hvis de er i stand til det. </w:t>
            </w:r>
          </w:p>
        </w:tc>
      </w:tr>
    </w:tbl>
    <w:p w14:paraId="3B8F5E59" w14:textId="7C3B678C" w:rsidR="00176DB5" w:rsidRDefault="00206119" w:rsidP="00785BAA">
      <w:r>
        <w:tab/>
      </w:r>
      <w:r>
        <w:tab/>
      </w:r>
      <w:r>
        <w:tab/>
      </w:r>
      <w:r>
        <w:tab/>
      </w:r>
      <w:r>
        <w:tab/>
      </w:r>
    </w:p>
    <w:p w14:paraId="424C6F0F" w14:textId="284695C4" w:rsidR="00206119" w:rsidRPr="00206119" w:rsidRDefault="00206119" w:rsidP="00785BAA">
      <w:pPr>
        <w:rPr>
          <w:rFonts w:ascii="Times New Roman" w:hAnsi="Times New Roman" w:cs="Times New Roman"/>
        </w:rPr>
      </w:pPr>
      <w:r>
        <w:tab/>
      </w:r>
      <w:r>
        <w:tab/>
      </w:r>
      <w:r>
        <w:tab/>
      </w:r>
      <w:r>
        <w:tab/>
      </w:r>
      <w:r>
        <w:tab/>
      </w:r>
      <w:r>
        <w:tab/>
      </w:r>
      <w:r>
        <w:tab/>
      </w:r>
      <w:r>
        <w:tab/>
      </w:r>
      <w:r>
        <w:tab/>
      </w:r>
      <w:r>
        <w:tab/>
      </w:r>
      <w:r>
        <w:tab/>
      </w:r>
      <w:r w:rsidRPr="00206119">
        <w:rPr>
          <w:rFonts w:ascii="Times New Roman" w:hAnsi="Times New Roman" w:cs="Times New Roman"/>
        </w:rPr>
        <w:t>28/3-2025</w:t>
      </w:r>
    </w:p>
    <w:sectPr w:rsidR="00206119" w:rsidRPr="0020611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172DC" w14:textId="77777777" w:rsidR="00785BAA" w:rsidRDefault="00785BAA" w:rsidP="00785BAA">
      <w:pPr>
        <w:spacing w:after="0" w:line="240" w:lineRule="auto"/>
      </w:pPr>
      <w:r>
        <w:separator/>
      </w:r>
    </w:p>
  </w:endnote>
  <w:endnote w:type="continuationSeparator" w:id="0">
    <w:p w14:paraId="464D7924" w14:textId="77777777" w:rsidR="00785BAA" w:rsidRDefault="00785BAA" w:rsidP="00785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19FA2" w14:textId="77777777" w:rsidR="00785BAA" w:rsidRDefault="00785BAA" w:rsidP="00785BAA">
      <w:pPr>
        <w:spacing w:after="0" w:line="240" w:lineRule="auto"/>
      </w:pPr>
      <w:r>
        <w:separator/>
      </w:r>
    </w:p>
  </w:footnote>
  <w:footnote w:type="continuationSeparator" w:id="0">
    <w:p w14:paraId="2F36D929" w14:textId="77777777" w:rsidR="00785BAA" w:rsidRDefault="00785BAA" w:rsidP="00785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C1AE" w14:textId="28B65C53" w:rsidR="00785BAA" w:rsidRDefault="00785BAA">
    <w:pPr>
      <w:pStyle w:val="Topptekst"/>
    </w:pPr>
    <w:r w:rsidRPr="00785BAA">
      <w:rPr>
        <w:rFonts w:ascii="Aptos" w:eastAsia="Times New Roman" w:hAnsi="Aptos" w:cs="Times New Roman"/>
        <w:noProof/>
        <w:sz w:val="24"/>
        <w:szCs w:val="24"/>
        <w:lang w:eastAsia="nb-NO"/>
      </w:rPr>
      <w:drawing>
        <wp:inline distT="0" distB="0" distL="0" distR="0" wp14:anchorId="77009193" wp14:editId="6BDDB8CC">
          <wp:extent cx="2914650" cy="695325"/>
          <wp:effectExtent l="0" t="0" r="0" b="9525"/>
          <wp:docPr id="1036409230" name="Bilde 1" descr="Et bilde som inneholder tekst, Font, Grafikk, logo&#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409230" name="Bilde 1" descr="Et bilde som inneholder tekst, Font, Grafikk, logo&#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2914650"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52D91"/>
    <w:multiLevelType w:val="hybridMultilevel"/>
    <w:tmpl w:val="A84C02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68759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AA"/>
    <w:rsid w:val="00176DB5"/>
    <w:rsid w:val="0018240B"/>
    <w:rsid w:val="001F5F3F"/>
    <w:rsid w:val="00206119"/>
    <w:rsid w:val="00353BD5"/>
    <w:rsid w:val="00785BAA"/>
    <w:rsid w:val="00A42795"/>
    <w:rsid w:val="00DE3EA2"/>
    <w:rsid w:val="00ED1C36"/>
    <w:rsid w:val="00F64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F6DF"/>
  <w15:chartTrackingRefBased/>
  <w15:docId w15:val="{DF116EF6-AD4A-4215-A3A3-1680AB50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85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85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85BA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85BA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85BA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85BA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85BA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85BA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85BA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85BA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85BA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85BA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85BA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85BA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85BA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85BA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85BA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85BAA"/>
    <w:rPr>
      <w:rFonts w:eastAsiaTheme="majorEastAsia" w:cstheme="majorBidi"/>
      <w:color w:val="272727" w:themeColor="text1" w:themeTint="D8"/>
    </w:rPr>
  </w:style>
  <w:style w:type="paragraph" w:styleId="Tittel">
    <w:name w:val="Title"/>
    <w:basedOn w:val="Normal"/>
    <w:next w:val="Normal"/>
    <w:link w:val="TittelTegn"/>
    <w:uiPriority w:val="10"/>
    <w:qFormat/>
    <w:rsid w:val="00785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85BA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85BA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85BA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85BA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85BAA"/>
    <w:rPr>
      <w:i/>
      <w:iCs/>
      <w:color w:val="404040" w:themeColor="text1" w:themeTint="BF"/>
    </w:rPr>
  </w:style>
  <w:style w:type="paragraph" w:styleId="Listeavsnitt">
    <w:name w:val="List Paragraph"/>
    <w:basedOn w:val="Normal"/>
    <w:uiPriority w:val="34"/>
    <w:qFormat/>
    <w:rsid w:val="00785BAA"/>
    <w:pPr>
      <w:ind w:left="720"/>
      <w:contextualSpacing/>
    </w:pPr>
  </w:style>
  <w:style w:type="character" w:styleId="Sterkutheving">
    <w:name w:val="Intense Emphasis"/>
    <w:basedOn w:val="Standardskriftforavsnitt"/>
    <w:uiPriority w:val="21"/>
    <w:qFormat/>
    <w:rsid w:val="00785BAA"/>
    <w:rPr>
      <w:i/>
      <w:iCs/>
      <w:color w:val="0F4761" w:themeColor="accent1" w:themeShade="BF"/>
    </w:rPr>
  </w:style>
  <w:style w:type="paragraph" w:styleId="Sterktsitat">
    <w:name w:val="Intense Quote"/>
    <w:basedOn w:val="Normal"/>
    <w:next w:val="Normal"/>
    <w:link w:val="SterktsitatTegn"/>
    <w:uiPriority w:val="30"/>
    <w:qFormat/>
    <w:rsid w:val="00785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85BAA"/>
    <w:rPr>
      <w:i/>
      <w:iCs/>
      <w:color w:val="0F4761" w:themeColor="accent1" w:themeShade="BF"/>
    </w:rPr>
  </w:style>
  <w:style w:type="character" w:styleId="Sterkreferanse">
    <w:name w:val="Intense Reference"/>
    <w:basedOn w:val="Standardskriftforavsnitt"/>
    <w:uiPriority w:val="32"/>
    <w:qFormat/>
    <w:rsid w:val="00785BAA"/>
    <w:rPr>
      <w:b/>
      <w:bCs/>
      <w:smallCaps/>
      <w:color w:val="0F4761" w:themeColor="accent1" w:themeShade="BF"/>
      <w:spacing w:val="5"/>
    </w:rPr>
  </w:style>
  <w:style w:type="paragraph" w:styleId="Topptekst">
    <w:name w:val="header"/>
    <w:basedOn w:val="Normal"/>
    <w:link w:val="TopptekstTegn"/>
    <w:uiPriority w:val="99"/>
    <w:unhideWhenUsed/>
    <w:rsid w:val="00785BA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85BAA"/>
  </w:style>
  <w:style w:type="paragraph" w:styleId="Bunntekst">
    <w:name w:val="footer"/>
    <w:basedOn w:val="Normal"/>
    <w:link w:val="BunntekstTegn"/>
    <w:uiPriority w:val="99"/>
    <w:unhideWhenUsed/>
    <w:rsid w:val="00785BA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85BAA"/>
  </w:style>
  <w:style w:type="table" w:styleId="Tabellrutenett">
    <w:name w:val="Table Grid"/>
    <w:basedOn w:val="Vanligtabell"/>
    <w:uiPriority w:val="39"/>
    <w:rsid w:val="00785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681</Words>
  <Characters>3615</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Hågensen Rian</dc:creator>
  <cp:keywords/>
  <dc:description/>
  <cp:lastModifiedBy>Lena Hågensen Rian</cp:lastModifiedBy>
  <cp:revision>2</cp:revision>
  <dcterms:created xsi:type="dcterms:W3CDTF">2025-03-28T09:35:00Z</dcterms:created>
  <dcterms:modified xsi:type="dcterms:W3CDTF">2025-04-14T07:18:00Z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db07b0-15ef-4fa1-9dcf-9ca6a4955983_Enabled">
    <vt:lpwstr>true</vt:lpwstr>
  </property>
  <property fmtid="{D5CDD505-2E9C-101B-9397-08002B2CF9AE}" pid="3" name="MSIP_Label_abdb07b0-15ef-4fa1-9dcf-9ca6a4955983_SetDate">
    <vt:lpwstr>2025-03-28T10:09:47Z</vt:lpwstr>
  </property>
  <property fmtid="{D5CDD505-2E9C-101B-9397-08002B2CF9AE}" pid="4" name="MSIP_Label_abdb07b0-15ef-4fa1-9dcf-9ca6a4955983_Method">
    <vt:lpwstr>Standard</vt:lpwstr>
  </property>
  <property fmtid="{D5CDD505-2E9C-101B-9397-08002B2CF9AE}" pid="5" name="MSIP_Label_abdb07b0-15ef-4fa1-9dcf-9ca6a4955983_Name">
    <vt:lpwstr>Standard</vt:lpwstr>
  </property>
  <property fmtid="{D5CDD505-2E9C-101B-9397-08002B2CF9AE}" pid="6" name="MSIP_Label_abdb07b0-15ef-4fa1-9dcf-9ca6a4955983_SiteId">
    <vt:lpwstr>8a4a87ad-14a0-48a0-9c88-c53f230a5f9e</vt:lpwstr>
  </property>
  <property fmtid="{D5CDD505-2E9C-101B-9397-08002B2CF9AE}" pid="7" name="MSIP_Label_abdb07b0-15ef-4fa1-9dcf-9ca6a4955983_ActionId">
    <vt:lpwstr>6e289646-a4a9-41ea-ba4b-e6ad3aed6888</vt:lpwstr>
  </property>
  <property fmtid="{D5CDD505-2E9C-101B-9397-08002B2CF9AE}" pid="8" name="MSIP_Label_abdb07b0-15ef-4fa1-9dcf-9ca6a4955983_ContentBits">
    <vt:lpwstr>0</vt:lpwstr>
  </property>
  <property fmtid="{D5CDD505-2E9C-101B-9397-08002B2CF9AE}" pid="9" name="MSIP_Label_abdb07b0-15ef-4fa1-9dcf-9ca6a4955983_Tag">
    <vt:lpwstr>10, 3, 0, 1</vt:lpwstr>
  </property>
</Properties>
</file>