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CD51A" w14:textId="77777777" w:rsidR="003C1638" w:rsidRDefault="003C1638" w:rsidP="003C1638">
      <w:pPr>
        <w:pStyle w:val="Tittel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TVERRFAGLIG </w:t>
      </w:r>
      <w:r w:rsidR="003348B1">
        <w:rPr>
          <w:sz w:val="40"/>
          <w:szCs w:val="40"/>
        </w:rPr>
        <w:t>INNSATSTEAM</w:t>
      </w:r>
      <w:r>
        <w:rPr>
          <w:sz w:val="40"/>
          <w:szCs w:val="40"/>
        </w:rPr>
        <w:t xml:space="preserve"> BARN OG UNGE</w:t>
      </w:r>
    </w:p>
    <w:p w14:paraId="57082501" w14:textId="11164B50" w:rsidR="003C1638" w:rsidRPr="00F33F72" w:rsidRDefault="003C1638" w:rsidP="003C1638">
      <w:pPr>
        <w:pStyle w:val="Undertittel"/>
        <w:rPr>
          <w:i w:val="0"/>
          <w:iCs w:val="0"/>
        </w:rPr>
      </w:pPr>
      <w:r>
        <w:t xml:space="preserve">Hensikt: </w:t>
      </w:r>
      <w:r w:rsidR="00F33F72">
        <w:tab/>
      </w:r>
      <w:r w:rsidR="00F33F72">
        <w:tab/>
      </w:r>
      <w:r w:rsidR="00F33F72">
        <w:tab/>
      </w:r>
      <w:r w:rsidR="00F33F72">
        <w:tab/>
      </w:r>
      <w:r w:rsidR="00F33F72">
        <w:tab/>
      </w:r>
      <w:r w:rsidR="00F33F72">
        <w:tab/>
      </w:r>
      <w:r w:rsidR="00F33F72">
        <w:tab/>
      </w:r>
      <w:r w:rsidR="00F33F72">
        <w:tab/>
      </w:r>
      <w:r w:rsidR="00F33F72">
        <w:tab/>
      </w:r>
      <w:r w:rsidR="00F33F72">
        <w:tab/>
      </w:r>
    </w:p>
    <w:p w14:paraId="6E807A0B" w14:textId="5111CC62" w:rsidR="003C1638" w:rsidRDefault="003C1638" w:rsidP="003C1638">
      <w:r>
        <w:t>Det oppre</w:t>
      </w:r>
      <w:r w:rsidR="003348B1">
        <w:t>ttes tverrfaglig innsatsteam</w:t>
      </w:r>
      <w:r>
        <w:t xml:space="preserve"> for å ivareta barn og unge og deres familier, med sammensatt</w:t>
      </w:r>
      <w:r w:rsidR="00285D71">
        <w:t>e</w:t>
      </w:r>
      <w:r>
        <w:t xml:space="preserve"> </w:t>
      </w:r>
      <w:r w:rsidR="00285D71">
        <w:t>utfordringer</w:t>
      </w:r>
      <w:r>
        <w:t xml:space="preserve"> innen helse, skole og bar</w:t>
      </w:r>
      <w:r w:rsidR="003348B1">
        <w:t>nehage. Gjennom dette teamet</w:t>
      </w:r>
      <w:r>
        <w:t xml:space="preserve"> kan man kartlegge, planlegge og koordinere tiltak overfor barn og unge i </w:t>
      </w:r>
      <w:r w:rsidR="00285D71">
        <w:t>Flatanger</w:t>
      </w:r>
      <w:r>
        <w:t xml:space="preserve"> kommune.</w:t>
      </w:r>
    </w:p>
    <w:p w14:paraId="51D6DA4D" w14:textId="77777777" w:rsidR="003C1638" w:rsidRPr="003C1638" w:rsidRDefault="003C1638" w:rsidP="003C1638"/>
    <w:p w14:paraId="3A81A1CD" w14:textId="77777777" w:rsidR="003C1638" w:rsidRDefault="003C1638" w:rsidP="003C1638">
      <w:pPr>
        <w:pStyle w:val="Undertittel"/>
      </w:pPr>
      <w:r>
        <w:t>Omfang:</w:t>
      </w:r>
    </w:p>
    <w:p w14:paraId="1A29098B" w14:textId="1DD9B7EA" w:rsidR="003C1638" w:rsidRDefault="003348B1" w:rsidP="00885201">
      <w:r>
        <w:t>Tverrfaglig innsatsteam består av helsesykepleier</w:t>
      </w:r>
      <w:r w:rsidR="00285D71">
        <w:t xml:space="preserve"> (koordinator)</w:t>
      </w:r>
      <w:r w:rsidR="003C1638">
        <w:t xml:space="preserve">, </w:t>
      </w:r>
      <w:r w:rsidR="00285D71">
        <w:t xml:space="preserve">psykiatrisk </w:t>
      </w:r>
      <w:r w:rsidR="003C1638">
        <w:t>sykepleier,</w:t>
      </w:r>
      <w:r w:rsidR="00285D71">
        <w:t xml:space="preserve"> </w:t>
      </w:r>
      <w:r w:rsidR="003C1638">
        <w:t xml:space="preserve">rektor, styrer barnehagen, PPT og barnevern. Andre fagpersoner kan innkalles ved behov. </w:t>
      </w:r>
    </w:p>
    <w:p w14:paraId="335FEBB2" w14:textId="77777777" w:rsidR="003C1638" w:rsidRDefault="003C1638" w:rsidP="003C1638"/>
    <w:p w14:paraId="01E1C91C" w14:textId="77777777" w:rsidR="003C1638" w:rsidRDefault="003C1638" w:rsidP="003C1638">
      <w:pPr>
        <w:pStyle w:val="Undertittel"/>
      </w:pPr>
      <w:r>
        <w:t>Ansvar:</w:t>
      </w:r>
    </w:p>
    <w:p w14:paraId="4DECE88D" w14:textId="27E0D9BE" w:rsidR="00885201" w:rsidRDefault="001A5BA3" w:rsidP="003C1638">
      <w:r>
        <w:t>Koordinator for barn og unge har ansvar for innkalling til møtene</w:t>
      </w:r>
      <w:r w:rsidR="00285D71">
        <w:t>, skriving av</w:t>
      </w:r>
      <w:r>
        <w:t xml:space="preserve"> referat</w:t>
      </w:r>
      <w:r w:rsidR="00285D71">
        <w:t xml:space="preserve"> går på rundgang</w:t>
      </w:r>
      <w:r>
        <w:t xml:space="preserve">. </w:t>
      </w:r>
    </w:p>
    <w:p w14:paraId="14A2379A" w14:textId="77777777" w:rsidR="00885201" w:rsidRDefault="003C1638" w:rsidP="00885201">
      <w:r>
        <w:t>Alle har et ansvar for å melde inn saker. De som melder inn sak om enkeltbarn, har ansvar for å innhente samtykke fra foreldre.</w:t>
      </w:r>
      <w:r w:rsidR="00885201">
        <w:t xml:space="preserve"> Hver enkelt fagperson har ansvar for å vurdere hvor mye informasjon som kan og bør bli gitt, i forhold til hensikten med at enkeltbarnet er meldt opp.</w:t>
      </w:r>
    </w:p>
    <w:p w14:paraId="2E3BD947" w14:textId="77777777" w:rsidR="003C1638" w:rsidRDefault="003C1638" w:rsidP="003C1638"/>
    <w:p w14:paraId="490B3376" w14:textId="77777777" w:rsidR="003C1638" w:rsidRDefault="003C1638" w:rsidP="003C1638">
      <w:r>
        <w:t xml:space="preserve">Møtene kan </w:t>
      </w:r>
      <w:r w:rsidR="00A37060">
        <w:t xml:space="preserve">også </w:t>
      </w:r>
      <w:r>
        <w:t>benyttes til systemarbeid og diskusjoner, som vil bidra til bedre samarbeid rundt barn og unge</w:t>
      </w:r>
      <w:r w:rsidR="00885201">
        <w:t xml:space="preserve"> Alle deltakere har taushetsplikt. </w:t>
      </w:r>
    </w:p>
    <w:p w14:paraId="4DC21853" w14:textId="77777777" w:rsidR="00885201" w:rsidRDefault="00885201" w:rsidP="003C1638"/>
    <w:p w14:paraId="2A2BF58E" w14:textId="77777777" w:rsidR="003C1638" w:rsidRDefault="003C1638" w:rsidP="003C1638">
      <w:pPr>
        <w:pStyle w:val="Undertittel"/>
      </w:pPr>
      <w:r>
        <w:t>Beskrivelse:</w:t>
      </w:r>
    </w:p>
    <w:p w14:paraId="73781469" w14:textId="0B5151F1" w:rsidR="003C1638" w:rsidRDefault="003348B1" w:rsidP="003C1638">
      <w:r>
        <w:t>Tverrfaglige innsatsteam</w:t>
      </w:r>
      <w:r w:rsidR="00885201">
        <w:t xml:space="preserve"> gjennomføres 4 ganger i året. Varighet 1, 5 time. Faste medlemmer møter på alle møtene. </w:t>
      </w:r>
      <w:r w:rsidR="00E95184">
        <w:t xml:space="preserve"> Det vurderes fra hvert møte om møtet deles mellom barnehage og skole, eller at alle deltar på hele møtet. </w:t>
      </w:r>
      <w:r w:rsidR="00885201">
        <w:t>Andre fagpersoner kan inviteres inn til møtet, avhengig av sakliste, f.eks. kontaktlærere, barnehagelærere</w:t>
      </w:r>
      <w:r w:rsidR="00285D71">
        <w:t xml:space="preserve">, NAV, leder på ungdomsklubben, politikontakt, </w:t>
      </w:r>
    </w:p>
    <w:p w14:paraId="60B3F974" w14:textId="77777777" w:rsidR="00885201" w:rsidRDefault="00885201" w:rsidP="003C1638"/>
    <w:p w14:paraId="7375B3F9" w14:textId="02B3FED2" w:rsidR="00885201" w:rsidRDefault="00885201" w:rsidP="003C1638">
      <w:r>
        <w:t>Saklisten skal være klar senest en uke før møtet</w:t>
      </w:r>
      <w:r w:rsidR="006E3E74">
        <w:t>.</w:t>
      </w:r>
      <w:r w:rsidR="006E3E74">
        <w:rPr>
          <w:u w:val="single"/>
        </w:rPr>
        <w:t xml:space="preserve"> </w:t>
      </w:r>
      <w:r w:rsidR="001A5BA3" w:rsidRPr="006E3E74">
        <w:rPr>
          <w:u w:val="single"/>
        </w:rPr>
        <w:t>Koordinator etterspør saker til møtet t</w:t>
      </w:r>
      <w:r w:rsidR="00785B94">
        <w:rPr>
          <w:u w:val="single"/>
        </w:rPr>
        <w:t>o</w:t>
      </w:r>
      <w:r w:rsidR="001A5BA3" w:rsidRPr="006E3E74">
        <w:rPr>
          <w:u w:val="single"/>
        </w:rPr>
        <w:t xml:space="preserve"> uker før fastsatt møte</w:t>
      </w:r>
      <w:r w:rsidR="001A5BA3">
        <w:t xml:space="preserve">. </w:t>
      </w:r>
      <w:r>
        <w:t>Årsplan med dato for møtene settes opp på siste vårmøtet før sommerferien.</w:t>
      </w:r>
    </w:p>
    <w:p w14:paraId="058659B0" w14:textId="77777777" w:rsidR="00885201" w:rsidRDefault="00885201" w:rsidP="003C1638"/>
    <w:p w14:paraId="0E2B5CBA" w14:textId="77777777" w:rsidR="00885201" w:rsidRDefault="003348B1" w:rsidP="003C1638">
      <w:r>
        <w:t>Tverrfaglig innsatsteam</w:t>
      </w:r>
      <w:r w:rsidR="00885201">
        <w:t xml:space="preserve"> tar for seg utfordringer innen følgende områder:</w:t>
      </w:r>
    </w:p>
    <w:p w14:paraId="3091105B" w14:textId="77777777" w:rsidR="00885201" w:rsidRDefault="00355253" w:rsidP="00885201">
      <w:pPr>
        <w:pStyle w:val="Listeavsnitt"/>
        <w:numPr>
          <w:ilvl w:val="0"/>
          <w:numId w:val="1"/>
        </w:numPr>
      </w:pPr>
      <w:r>
        <w:t xml:space="preserve">Anonyme/uformelle drøftinger </w:t>
      </w:r>
      <w:proofErr w:type="gramStart"/>
      <w:r>
        <w:t>vedrørende</w:t>
      </w:r>
      <w:proofErr w:type="gramEnd"/>
      <w:r>
        <w:t xml:space="preserve"> bekymringer rundt barn og unge</w:t>
      </w:r>
    </w:p>
    <w:p w14:paraId="482D4328" w14:textId="77777777" w:rsidR="00355253" w:rsidRDefault="00355253" w:rsidP="00885201">
      <w:pPr>
        <w:pStyle w:val="Listeavsnitt"/>
        <w:numPr>
          <w:ilvl w:val="0"/>
          <w:numId w:val="1"/>
        </w:numPr>
      </w:pPr>
      <w:r>
        <w:t xml:space="preserve">Drøftinger av bekymringer rundt barn og unge, med samtykke fra foreldrene, uten foreldrene </w:t>
      </w:r>
      <w:proofErr w:type="gramStart"/>
      <w:r>
        <w:t>tilstede</w:t>
      </w:r>
      <w:proofErr w:type="gramEnd"/>
      <w:r>
        <w:t>.</w:t>
      </w:r>
    </w:p>
    <w:p w14:paraId="0B76360B" w14:textId="77777777" w:rsidR="00355253" w:rsidRDefault="00355253" w:rsidP="00885201">
      <w:pPr>
        <w:pStyle w:val="Listeavsnitt"/>
        <w:numPr>
          <w:ilvl w:val="0"/>
          <w:numId w:val="1"/>
        </w:numPr>
      </w:pPr>
      <w:r>
        <w:t xml:space="preserve">Drøftinger av bekymringer rundt barn og unge med foreldrene </w:t>
      </w:r>
      <w:proofErr w:type="gramStart"/>
      <w:r>
        <w:t>tilstede</w:t>
      </w:r>
      <w:proofErr w:type="gramEnd"/>
      <w:r>
        <w:t>, evt. barnet/den unge tilstede.</w:t>
      </w:r>
    </w:p>
    <w:p w14:paraId="5103F5AC" w14:textId="77777777" w:rsidR="00355253" w:rsidRDefault="00355253" w:rsidP="00885201">
      <w:pPr>
        <w:pStyle w:val="Listeavsnitt"/>
        <w:numPr>
          <w:ilvl w:val="0"/>
          <w:numId w:val="1"/>
        </w:numPr>
      </w:pPr>
      <w:r>
        <w:t>Generelle miljømessige utfordringer blant barn og unge</w:t>
      </w:r>
    </w:p>
    <w:p w14:paraId="1FF4B1BC" w14:textId="77777777" w:rsidR="00355253" w:rsidRDefault="00355253" w:rsidP="00885201">
      <w:pPr>
        <w:pStyle w:val="Listeavsnitt"/>
        <w:numPr>
          <w:ilvl w:val="0"/>
          <w:numId w:val="1"/>
        </w:numPr>
      </w:pPr>
      <w:r>
        <w:t>Utfordringer inne egen profesjon, sett i forhold til enkeltsaker man står i.</w:t>
      </w:r>
    </w:p>
    <w:p w14:paraId="09534281" w14:textId="77777777" w:rsidR="00355253" w:rsidRDefault="00355253" w:rsidP="00355253">
      <w:pPr>
        <w:pStyle w:val="Listeavsnitt"/>
      </w:pPr>
    </w:p>
    <w:p w14:paraId="5A2B1419" w14:textId="77777777" w:rsidR="003C1638" w:rsidRDefault="003C1638" w:rsidP="003C1638">
      <w:pPr>
        <w:pStyle w:val="Undertittel"/>
      </w:pPr>
      <w:r>
        <w:t>Avvik:</w:t>
      </w:r>
    </w:p>
    <w:p w14:paraId="41AED6A1" w14:textId="77777777" w:rsidR="003C1638" w:rsidRDefault="00355253" w:rsidP="003C1638">
      <w:r>
        <w:t>Planlagte møter som avlyses bør tilstrebes avklart med ny dato snarest, dersom dette anses som hensiktsmessig.</w:t>
      </w:r>
    </w:p>
    <w:p w14:paraId="6B6CA644" w14:textId="3A81803E" w:rsidR="00663E84" w:rsidRPr="00F33F72" w:rsidRDefault="00F33F72" w:rsidP="00E95184">
      <w:pPr>
        <w:pStyle w:val="Undertittel"/>
        <w:rPr>
          <w:i w:val="0"/>
          <w:iCs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33F72">
        <w:rPr>
          <w:i w:val="0"/>
          <w:iCs w:val="0"/>
          <w:color w:val="auto"/>
        </w:rPr>
        <w:t>30.05.2023</w:t>
      </w:r>
    </w:p>
    <w:sectPr w:rsidR="00663E84" w:rsidRPr="00F33F7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1E029" w14:textId="77777777" w:rsidR="002D6C50" w:rsidRDefault="002D6C50" w:rsidP="00A752B2">
      <w:pPr>
        <w:spacing w:line="240" w:lineRule="auto"/>
      </w:pPr>
      <w:r>
        <w:separator/>
      </w:r>
    </w:p>
  </w:endnote>
  <w:endnote w:type="continuationSeparator" w:id="0">
    <w:p w14:paraId="0ACD5D0C" w14:textId="77777777" w:rsidR="002D6C50" w:rsidRDefault="002D6C50" w:rsidP="00A752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932C6" w14:textId="77777777" w:rsidR="002D6C50" w:rsidRDefault="002D6C50" w:rsidP="00A752B2">
      <w:pPr>
        <w:spacing w:line="240" w:lineRule="auto"/>
      </w:pPr>
      <w:r>
        <w:separator/>
      </w:r>
    </w:p>
  </w:footnote>
  <w:footnote w:type="continuationSeparator" w:id="0">
    <w:p w14:paraId="7297B32D" w14:textId="77777777" w:rsidR="002D6C50" w:rsidRDefault="002D6C50" w:rsidP="00A752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42133" w14:textId="00FC0F0F" w:rsidR="00A752B2" w:rsidRDefault="00A752B2">
    <w:pPr>
      <w:pStyle w:val="Topptekst"/>
    </w:pPr>
    <w:r>
      <w:rPr>
        <w:noProof/>
      </w:rPr>
      <w:drawing>
        <wp:inline distT="0" distB="0" distL="0" distR="0" wp14:anchorId="5E18D6CB" wp14:editId="52B742A4">
          <wp:extent cx="2914650" cy="510363"/>
          <wp:effectExtent l="0" t="0" r="0" b="4445"/>
          <wp:docPr id="1760051344" name="Bilde 1" descr="Et bilde som inneholder tekst, Font, Grafikk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0051344" name="Bilde 1" descr="Et bilde som inneholder tekst, Font, Grafikk, logo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3273" cy="5136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1C26FE" w14:textId="77777777" w:rsidR="00A752B2" w:rsidRDefault="00A752B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305"/>
    <w:multiLevelType w:val="hybridMultilevel"/>
    <w:tmpl w:val="013496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581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638"/>
    <w:rsid w:val="001A5BA3"/>
    <w:rsid w:val="00247191"/>
    <w:rsid w:val="00285D71"/>
    <w:rsid w:val="002D6C50"/>
    <w:rsid w:val="003348B1"/>
    <w:rsid w:val="00355253"/>
    <w:rsid w:val="003C1638"/>
    <w:rsid w:val="00501EF8"/>
    <w:rsid w:val="006129AB"/>
    <w:rsid w:val="00663E84"/>
    <w:rsid w:val="006E3E74"/>
    <w:rsid w:val="00785B94"/>
    <w:rsid w:val="007A7F7B"/>
    <w:rsid w:val="00885201"/>
    <w:rsid w:val="008963C9"/>
    <w:rsid w:val="00A37060"/>
    <w:rsid w:val="00A752B2"/>
    <w:rsid w:val="00B71A1A"/>
    <w:rsid w:val="00E95184"/>
    <w:rsid w:val="00F3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99B40"/>
  <w15:chartTrackingRefBased/>
  <w15:docId w15:val="{8EE3CDB8-EDF6-4F34-95FF-02235EDA3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638"/>
    <w:pPr>
      <w:spacing w:after="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3C1638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3C163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C16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163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Listeavsnitt">
    <w:name w:val="List Paragraph"/>
    <w:basedOn w:val="Normal"/>
    <w:uiPriority w:val="34"/>
    <w:qFormat/>
    <w:rsid w:val="0088520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752B2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752B2"/>
  </w:style>
  <w:style w:type="paragraph" w:styleId="Bunntekst">
    <w:name w:val="footer"/>
    <w:basedOn w:val="Normal"/>
    <w:link w:val="BunntekstTegn"/>
    <w:uiPriority w:val="99"/>
    <w:unhideWhenUsed/>
    <w:rsid w:val="00A752B2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75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45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Indre Namdal IKS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ann.jorun.okstad</dc:creator>
  <cp:keywords/>
  <dc:description/>
  <cp:lastModifiedBy>Lena Hågensen Rian</cp:lastModifiedBy>
  <cp:revision>2</cp:revision>
  <dcterms:created xsi:type="dcterms:W3CDTF">2024-10-07T07:49:00Z</dcterms:created>
  <dcterms:modified xsi:type="dcterms:W3CDTF">2024-10-07T07:49:00Z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bdb07b0-15ef-4fa1-9dcf-9ca6a4955983_Enabled">
    <vt:lpwstr>true</vt:lpwstr>
  </property>
  <property fmtid="{D5CDD505-2E9C-101B-9397-08002B2CF9AE}" pid="3" name="MSIP_Label_abdb07b0-15ef-4fa1-9dcf-9ca6a4955983_SetDate">
    <vt:lpwstr>2023-09-18T13:03:59Z</vt:lpwstr>
  </property>
  <property fmtid="{D5CDD505-2E9C-101B-9397-08002B2CF9AE}" pid="4" name="MSIP_Label_abdb07b0-15ef-4fa1-9dcf-9ca6a4955983_Method">
    <vt:lpwstr>Standard</vt:lpwstr>
  </property>
  <property fmtid="{D5CDD505-2E9C-101B-9397-08002B2CF9AE}" pid="5" name="MSIP_Label_abdb07b0-15ef-4fa1-9dcf-9ca6a4955983_Name">
    <vt:lpwstr>Standard</vt:lpwstr>
  </property>
  <property fmtid="{D5CDD505-2E9C-101B-9397-08002B2CF9AE}" pid="6" name="MSIP_Label_abdb07b0-15ef-4fa1-9dcf-9ca6a4955983_SiteId">
    <vt:lpwstr>8a4a87ad-14a0-48a0-9c88-c53f230a5f9e</vt:lpwstr>
  </property>
  <property fmtid="{D5CDD505-2E9C-101B-9397-08002B2CF9AE}" pid="7" name="MSIP_Label_abdb07b0-15ef-4fa1-9dcf-9ca6a4955983_ActionId">
    <vt:lpwstr>81abe498-bd15-4526-a6d0-a94f99e531d0</vt:lpwstr>
  </property>
  <property fmtid="{D5CDD505-2E9C-101B-9397-08002B2CF9AE}" pid="8" name="MSIP_Label_abdb07b0-15ef-4fa1-9dcf-9ca6a4955983_ContentBits">
    <vt:lpwstr>0</vt:lpwstr>
  </property>
</Properties>
</file>